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B3E" w:rsidRDefault="005E4B3E" w:rsidP="00890407">
      <w:pPr>
        <w:pStyle w:val="Heading2"/>
      </w:pPr>
      <w:bookmarkStart w:id="0" w:name="_Toc1481507"/>
      <w:r>
        <w:t>4.0</w:t>
      </w:r>
      <w:r w:rsidR="00BC76D8">
        <w:rPr>
          <w:rStyle w:val="FootnoteReference"/>
        </w:rPr>
        <w:footnoteReference w:id="1"/>
      </w:r>
      <w:r>
        <w:tab/>
        <w:t>About the child</w:t>
      </w:r>
      <w:bookmarkEnd w:id="0"/>
    </w:p>
    <w:p w:rsidR="005E4B3E" w:rsidRDefault="005E4B3E" w:rsidP="00473F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3690"/>
        <w:gridCol w:w="1482"/>
        <w:gridCol w:w="2586"/>
      </w:tblGrid>
      <w:tr w:rsidR="00473F5E" w:rsidRPr="00473F5E" w:rsidTr="00473F5E">
        <w:tc>
          <w:tcPr>
            <w:tcW w:w="1728" w:type="dxa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  <w:bookmarkStart w:id="2" w:name="_Hlk518463399"/>
            <w:r w:rsidRPr="00473F5E">
              <w:rPr>
                <w:sz w:val="22"/>
                <w:szCs w:val="22"/>
              </w:rPr>
              <w:t>Name of child:</w:t>
            </w:r>
          </w:p>
        </w:tc>
        <w:tc>
          <w:tcPr>
            <w:tcW w:w="7758" w:type="dxa"/>
            <w:gridSpan w:val="3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473F5E" w:rsidRPr="00473F5E" w:rsidTr="00473F5E">
        <w:tc>
          <w:tcPr>
            <w:tcW w:w="1728" w:type="dxa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  <w:r w:rsidRPr="00473F5E">
              <w:rPr>
                <w:sz w:val="22"/>
                <w:szCs w:val="22"/>
              </w:rPr>
              <w:t>Date of Birth</w:t>
            </w:r>
          </w:p>
        </w:tc>
        <w:tc>
          <w:tcPr>
            <w:tcW w:w="3690" w:type="dxa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82" w:type="dxa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  <w:r w:rsidRPr="00473F5E">
              <w:rPr>
                <w:sz w:val="22"/>
                <w:szCs w:val="22"/>
              </w:rPr>
              <w:t>Date of form completion:</w:t>
            </w:r>
          </w:p>
        </w:tc>
        <w:tc>
          <w:tcPr>
            <w:tcW w:w="2586" w:type="dxa"/>
          </w:tcPr>
          <w:p w:rsidR="00473F5E" w:rsidRPr="00473F5E" w:rsidRDefault="00473F5E" w:rsidP="00473F5E">
            <w:pPr>
              <w:spacing w:before="120" w:after="120"/>
              <w:rPr>
                <w:sz w:val="22"/>
                <w:szCs w:val="22"/>
              </w:rPr>
            </w:pPr>
          </w:p>
        </w:tc>
      </w:tr>
      <w:bookmarkEnd w:id="2"/>
    </w:tbl>
    <w:p w:rsidR="00473F5E" w:rsidRPr="00473F5E" w:rsidRDefault="00473F5E" w:rsidP="00473F5E">
      <w:pPr>
        <w:rPr>
          <w:sz w:val="22"/>
          <w:szCs w:val="22"/>
        </w:rPr>
      </w:pPr>
    </w:p>
    <w:p w:rsidR="00473F5E" w:rsidRDefault="00473F5E" w:rsidP="00473F5E">
      <w:pPr>
        <w:rPr>
          <w:sz w:val="22"/>
          <w:szCs w:val="22"/>
        </w:rPr>
      </w:pPr>
    </w:p>
    <w:p w:rsidR="005E4B3E" w:rsidRPr="00473F5E" w:rsidRDefault="005E4B3E" w:rsidP="00890407">
      <w:pPr>
        <w:pStyle w:val="Heading2"/>
        <w:rPr>
          <w:sz w:val="22"/>
          <w:szCs w:val="22"/>
        </w:rPr>
      </w:pPr>
      <w:bookmarkStart w:id="3" w:name="_Toc1481508"/>
      <w:r>
        <w:t>4.1</w:t>
      </w:r>
      <w:r>
        <w:tab/>
        <w:t>Criterion 1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7"/>
        <w:gridCol w:w="1007"/>
      </w:tblGrid>
      <w:tr w:rsidR="00473F5E" w:rsidRPr="009B32FA" w:rsidTr="00FF77B8">
        <w:tc>
          <w:tcPr>
            <w:tcW w:w="8479" w:type="dxa"/>
            <w:gridSpan w:val="2"/>
            <w:shd w:val="pct12" w:color="auto" w:fill="auto"/>
          </w:tcPr>
          <w:p w:rsidR="00473F5E" w:rsidRDefault="00473F5E" w:rsidP="00473F5E">
            <w:pPr>
              <w:spacing w:before="120" w:after="120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 xml:space="preserve">Criterion 1:  </w:t>
            </w:r>
            <w:r w:rsidRPr="009B32FA">
              <w:rPr>
                <w:b/>
                <w:szCs w:val="24"/>
              </w:rPr>
              <w:tab/>
              <w:t xml:space="preserve">Degree of Hearing </w:t>
            </w:r>
            <w:r w:rsidR="00785771">
              <w:rPr>
                <w:b/>
                <w:szCs w:val="24"/>
              </w:rPr>
              <w:t>Loss</w:t>
            </w:r>
            <w:r w:rsidRPr="009B32FA">
              <w:rPr>
                <w:b/>
                <w:szCs w:val="24"/>
              </w:rPr>
              <w:br/>
            </w:r>
            <w:r w:rsidRPr="009B32FA">
              <w:rPr>
                <w:b/>
                <w:szCs w:val="24"/>
              </w:rPr>
              <w:tab/>
            </w:r>
            <w:r w:rsidRPr="009B32FA">
              <w:rPr>
                <w:b/>
                <w:szCs w:val="24"/>
              </w:rPr>
              <w:tab/>
              <w:t>(British Society of Audiology Descriptors)</w:t>
            </w:r>
          </w:p>
          <w:p w:rsidR="00C910CC" w:rsidRPr="009B32FA" w:rsidRDefault="00F6673D" w:rsidP="00735746">
            <w:pPr>
              <w:spacing w:before="120" w:after="120"/>
              <w:ind w:left="144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N.B. </w:t>
            </w:r>
            <w:r w:rsidR="00FF77B8">
              <w:rPr>
                <w:b/>
                <w:szCs w:val="24"/>
              </w:rPr>
              <w:t xml:space="preserve">Audiological </w:t>
            </w:r>
            <w:r w:rsidR="00735746">
              <w:rPr>
                <w:b/>
                <w:szCs w:val="24"/>
              </w:rPr>
              <w:t>certainty will become more established with increasing age of the child.</w:t>
            </w:r>
          </w:p>
        </w:tc>
        <w:tc>
          <w:tcPr>
            <w:tcW w:w="1007" w:type="dxa"/>
            <w:shd w:val="pct12" w:color="auto" w:fill="auto"/>
          </w:tcPr>
          <w:p w:rsidR="00473F5E" w:rsidRPr="009B32FA" w:rsidRDefault="00473F5E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Score</w:t>
            </w:r>
          </w:p>
        </w:tc>
      </w:tr>
      <w:tr w:rsidR="00473F5E" w:rsidRPr="009B32FA" w:rsidTr="00FF77B8">
        <w:tc>
          <w:tcPr>
            <w:tcW w:w="1292" w:type="dxa"/>
          </w:tcPr>
          <w:p w:rsidR="00473F5E" w:rsidRPr="009B32FA" w:rsidRDefault="00473F5E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a</w:t>
            </w:r>
          </w:p>
        </w:tc>
        <w:tc>
          <w:tcPr>
            <w:tcW w:w="7187" w:type="dxa"/>
          </w:tcPr>
          <w:p w:rsidR="00473F5E" w:rsidRPr="009B32FA" w:rsidRDefault="00473F5E" w:rsidP="00473F5E">
            <w:pPr>
              <w:spacing w:before="120" w:after="120"/>
              <w:rPr>
                <w:szCs w:val="24"/>
              </w:rPr>
            </w:pPr>
            <w:r w:rsidRPr="009B32FA">
              <w:rPr>
                <w:szCs w:val="24"/>
              </w:rPr>
              <w:t xml:space="preserve">Does not meet the minimum unaided threshold for classification of </w:t>
            </w:r>
            <w:r w:rsidR="009B32FA" w:rsidRPr="009B32FA">
              <w:rPr>
                <w:szCs w:val="24"/>
              </w:rPr>
              <w:br/>
            </w:r>
            <w:r w:rsidRPr="009B32FA">
              <w:rPr>
                <w:szCs w:val="24"/>
              </w:rPr>
              <w:t xml:space="preserve">hearing </w:t>
            </w:r>
            <w:r w:rsidR="00D570BB" w:rsidRPr="009B32FA">
              <w:rPr>
                <w:szCs w:val="24"/>
              </w:rPr>
              <w:t>loss (</w:t>
            </w:r>
            <w:r w:rsidRPr="00D60C81">
              <w:rPr>
                <w:i/>
                <w:szCs w:val="24"/>
              </w:rPr>
              <w:t>Do not continue with this form)</w:t>
            </w:r>
          </w:p>
        </w:tc>
        <w:tc>
          <w:tcPr>
            <w:tcW w:w="1007" w:type="dxa"/>
          </w:tcPr>
          <w:p w:rsidR="00473F5E" w:rsidRPr="009B32FA" w:rsidRDefault="00473F5E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0</w:t>
            </w:r>
          </w:p>
        </w:tc>
      </w:tr>
      <w:tr w:rsidR="00473F5E" w:rsidRPr="009B32FA" w:rsidTr="00FF77B8">
        <w:tc>
          <w:tcPr>
            <w:tcW w:w="1292" w:type="dxa"/>
          </w:tcPr>
          <w:p w:rsidR="00473F5E" w:rsidRPr="009B32FA" w:rsidRDefault="00473F5E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b</w:t>
            </w:r>
          </w:p>
        </w:tc>
        <w:tc>
          <w:tcPr>
            <w:tcW w:w="7187" w:type="dxa"/>
          </w:tcPr>
          <w:p w:rsidR="00473F5E" w:rsidRPr="009B32FA" w:rsidRDefault="00C30051" w:rsidP="00473F5E">
            <w:pPr>
              <w:spacing w:before="120" w:after="120"/>
              <w:rPr>
                <w:szCs w:val="24"/>
              </w:rPr>
            </w:pPr>
            <w:r w:rsidRPr="009B32FA">
              <w:rPr>
                <w:szCs w:val="24"/>
              </w:rPr>
              <w:t>Unilateral</w:t>
            </w:r>
            <w:r w:rsidR="009B32FA" w:rsidRPr="009B32FA">
              <w:rPr>
                <w:szCs w:val="24"/>
              </w:rPr>
              <w:t xml:space="preserve">/mild </w:t>
            </w:r>
            <w:r w:rsidR="00FF77B8">
              <w:rPr>
                <w:szCs w:val="24"/>
              </w:rPr>
              <w:t>hearing loss</w:t>
            </w:r>
          </w:p>
        </w:tc>
        <w:tc>
          <w:tcPr>
            <w:tcW w:w="1007" w:type="dxa"/>
          </w:tcPr>
          <w:p w:rsidR="00473F5E" w:rsidRPr="009B32FA" w:rsidRDefault="00CA753D" w:rsidP="00473F5E">
            <w:pPr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</w:tr>
      <w:tr w:rsidR="00473F5E" w:rsidRPr="009B32FA" w:rsidTr="00FF77B8">
        <w:tc>
          <w:tcPr>
            <w:tcW w:w="1292" w:type="dxa"/>
          </w:tcPr>
          <w:p w:rsidR="00473F5E" w:rsidRPr="009B32FA" w:rsidRDefault="00473F5E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c</w:t>
            </w:r>
          </w:p>
        </w:tc>
        <w:tc>
          <w:tcPr>
            <w:tcW w:w="7187" w:type="dxa"/>
          </w:tcPr>
          <w:p w:rsidR="00473F5E" w:rsidRPr="009B32FA" w:rsidRDefault="00CA753D" w:rsidP="00FF77B8">
            <w:pPr>
              <w:spacing w:before="120" w:after="120"/>
              <w:rPr>
                <w:szCs w:val="24"/>
              </w:rPr>
            </w:pPr>
            <w:r w:rsidRPr="00FF77B8">
              <w:rPr>
                <w:szCs w:val="24"/>
              </w:rPr>
              <w:t>Further testing to identify the extent of hearing loss</w:t>
            </w:r>
          </w:p>
        </w:tc>
        <w:tc>
          <w:tcPr>
            <w:tcW w:w="1007" w:type="dxa"/>
          </w:tcPr>
          <w:p w:rsidR="00473F5E" w:rsidRPr="009B32FA" w:rsidRDefault="00CA753D" w:rsidP="00473F5E">
            <w:pPr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</w:tr>
      <w:tr w:rsidR="00FF77B8" w:rsidRPr="009B32FA" w:rsidTr="00FF77B8">
        <w:tc>
          <w:tcPr>
            <w:tcW w:w="1292" w:type="dxa"/>
          </w:tcPr>
          <w:p w:rsidR="00FF77B8" w:rsidRPr="009B32FA" w:rsidRDefault="00FF77B8" w:rsidP="00473F5E">
            <w:pPr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7187" w:type="dxa"/>
          </w:tcPr>
          <w:p w:rsidR="00FF77B8" w:rsidRPr="00FF77B8" w:rsidRDefault="00CA753D" w:rsidP="00CA753D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t>Moderate loss; or f</w:t>
            </w:r>
            <w:r w:rsidRPr="009B32FA">
              <w:rPr>
                <w:szCs w:val="24"/>
              </w:rPr>
              <w:t xml:space="preserve">luctuating </w:t>
            </w:r>
            <w:r>
              <w:rPr>
                <w:szCs w:val="24"/>
              </w:rPr>
              <w:t xml:space="preserve">hearing loss, mixed loss or auditory neuropathy </w:t>
            </w:r>
            <w:r w:rsidRPr="009B32FA">
              <w:rPr>
                <w:szCs w:val="24"/>
              </w:rPr>
              <w:t>functioning as moderate loss</w:t>
            </w:r>
          </w:p>
        </w:tc>
        <w:tc>
          <w:tcPr>
            <w:tcW w:w="1007" w:type="dxa"/>
          </w:tcPr>
          <w:p w:rsidR="00FF77B8" w:rsidRPr="00FF77B8" w:rsidRDefault="00CA753D" w:rsidP="003846CA">
            <w:pPr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</w:p>
        </w:tc>
      </w:tr>
      <w:tr w:rsidR="00FF77B8" w:rsidRPr="009B32FA" w:rsidTr="00FF77B8">
        <w:tc>
          <w:tcPr>
            <w:tcW w:w="1292" w:type="dxa"/>
          </w:tcPr>
          <w:p w:rsidR="00FF77B8" w:rsidRPr="009B32FA" w:rsidRDefault="00CA753D" w:rsidP="00473F5E">
            <w:pPr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</w:t>
            </w:r>
          </w:p>
        </w:tc>
        <w:tc>
          <w:tcPr>
            <w:tcW w:w="7187" w:type="dxa"/>
          </w:tcPr>
          <w:p w:rsidR="00FF77B8" w:rsidRPr="009B32FA" w:rsidRDefault="00FF77B8" w:rsidP="00CA753D">
            <w:pPr>
              <w:spacing w:before="120" w:after="120"/>
              <w:rPr>
                <w:szCs w:val="24"/>
              </w:rPr>
            </w:pPr>
            <w:r w:rsidRPr="009B32FA">
              <w:rPr>
                <w:szCs w:val="24"/>
              </w:rPr>
              <w:t xml:space="preserve">Severe or profound </w:t>
            </w:r>
            <w:r w:rsidR="00CA753D">
              <w:rPr>
                <w:szCs w:val="24"/>
              </w:rPr>
              <w:t>hearing loss</w:t>
            </w:r>
            <w:r w:rsidRPr="009B32FA">
              <w:rPr>
                <w:szCs w:val="24"/>
              </w:rPr>
              <w:t xml:space="preserve"> or auditory neuropathy functioning as severe/profound loss</w:t>
            </w:r>
          </w:p>
        </w:tc>
        <w:tc>
          <w:tcPr>
            <w:tcW w:w="1007" w:type="dxa"/>
          </w:tcPr>
          <w:p w:rsidR="00FF77B8" w:rsidRPr="009B32FA" w:rsidRDefault="00FF77B8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10</w:t>
            </w:r>
          </w:p>
        </w:tc>
      </w:tr>
      <w:tr w:rsidR="00FF77B8" w:rsidRPr="009B32FA" w:rsidTr="00FF77B8">
        <w:tc>
          <w:tcPr>
            <w:tcW w:w="1292" w:type="dxa"/>
          </w:tcPr>
          <w:p w:rsidR="00FF77B8" w:rsidRDefault="00FF77B8" w:rsidP="00473F5E">
            <w:pPr>
              <w:spacing w:before="120" w:after="120"/>
              <w:jc w:val="center"/>
              <w:rPr>
                <w:b/>
                <w:szCs w:val="24"/>
              </w:rPr>
            </w:pPr>
            <w:r w:rsidRPr="009B32FA">
              <w:rPr>
                <w:b/>
                <w:szCs w:val="24"/>
              </w:rPr>
              <w:t>Comments</w:t>
            </w:r>
          </w:p>
          <w:p w:rsidR="00FF77B8" w:rsidRPr="009B32FA" w:rsidRDefault="00FF77B8" w:rsidP="00473F5E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7187" w:type="dxa"/>
          </w:tcPr>
          <w:p w:rsidR="00FF77B8" w:rsidRDefault="00FF77B8" w:rsidP="00FF77B8">
            <w:pPr>
              <w:spacing w:before="120" w:after="120"/>
              <w:rPr>
                <w:szCs w:val="24"/>
              </w:rPr>
            </w:pPr>
          </w:p>
          <w:p w:rsidR="00FF77B8" w:rsidRDefault="00FF77B8" w:rsidP="00FF77B8">
            <w:pPr>
              <w:spacing w:before="120" w:after="120"/>
              <w:rPr>
                <w:szCs w:val="24"/>
              </w:rPr>
            </w:pPr>
          </w:p>
          <w:p w:rsidR="00FF77B8" w:rsidRPr="00FF77B8" w:rsidRDefault="00FF77B8" w:rsidP="00FF77B8">
            <w:pPr>
              <w:spacing w:before="120" w:after="120"/>
              <w:rPr>
                <w:szCs w:val="24"/>
              </w:rPr>
            </w:pPr>
          </w:p>
        </w:tc>
        <w:tc>
          <w:tcPr>
            <w:tcW w:w="1007" w:type="dxa"/>
          </w:tcPr>
          <w:p w:rsidR="00FF77B8" w:rsidRPr="009B32FA" w:rsidRDefault="00FF77B8" w:rsidP="00473F5E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</w:tr>
    </w:tbl>
    <w:p w:rsidR="009B32FA" w:rsidRDefault="00473F5E" w:rsidP="00473F5E">
      <w:r>
        <w:tab/>
      </w:r>
    </w:p>
    <w:p w:rsidR="009B32FA" w:rsidRDefault="009B32FA"/>
    <w:p w:rsidR="00890407" w:rsidRDefault="00890407">
      <w:r>
        <w:br w:type="page"/>
      </w:r>
    </w:p>
    <w:p w:rsidR="005E4B3E" w:rsidRDefault="005E4B3E" w:rsidP="00890407">
      <w:pPr>
        <w:pStyle w:val="Heading2"/>
      </w:pPr>
      <w:bookmarkStart w:id="4" w:name="_Toc1481509"/>
      <w:r>
        <w:lastRenderedPageBreak/>
        <w:t>4.2</w:t>
      </w:r>
      <w:r>
        <w:tab/>
        <w:t>Criterion 2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9B32FA" w:rsidRPr="009B32FA" w:rsidTr="00D60C81">
        <w:tc>
          <w:tcPr>
            <w:tcW w:w="8478" w:type="dxa"/>
            <w:gridSpan w:val="2"/>
            <w:shd w:val="pct12" w:color="auto" w:fill="auto"/>
          </w:tcPr>
          <w:p w:rsidR="00396C9A" w:rsidRDefault="009B32FA" w:rsidP="009B32FA">
            <w:pPr>
              <w:spacing w:before="120" w:after="120"/>
              <w:rPr>
                <w:b/>
              </w:rPr>
            </w:pPr>
            <w:r w:rsidRPr="009B32FA">
              <w:rPr>
                <w:b/>
              </w:rPr>
              <w:t xml:space="preserve">Criterion </w:t>
            </w:r>
            <w:r>
              <w:rPr>
                <w:b/>
              </w:rPr>
              <w:t>2</w:t>
            </w:r>
            <w:r w:rsidRPr="009B32FA">
              <w:rPr>
                <w:b/>
              </w:rPr>
              <w:t xml:space="preserve">:  </w:t>
            </w:r>
            <w:r w:rsidRPr="009B32FA">
              <w:rPr>
                <w:b/>
              </w:rPr>
              <w:tab/>
            </w:r>
            <w:r w:rsidR="00154D18">
              <w:rPr>
                <w:b/>
              </w:rPr>
              <w:t>Impact of hearing loss</w:t>
            </w:r>
            <w:r>
              <w:rPr>
                <w:b/>
              </w:rPr>
              <w:t xml:space="preserve"> </w:t>
            </w:r>
            <w:r w:rsidR="00B01080">
              <w:rPr>
                <w:b/>
              </w:rPr>
              <w:t>on communication</w:t>
            </w:r>
            <w:r w:rsidR="00396C9A">
              <w:rPr>
                <w:b/>
              </w:rPr>
              <w:t xml:space="preserve"> and language</w:t>
            </w:r>
            <w:r w:rsidR="00890407">
              <w:rPr>
                <w:b/>
              </w:rPr>
              <w:br/>
            </w:r>
            <w:r w:rsidR="00890407">
              <w:rPr>
                <w:b/>
              </w:rPr>
              <w:tab/>
            </w:r>
            <w:r w:rsidR="00890407">
              <w:rPr>
                <w:b/>
              </w:rPr>
              <w:tab/>
            </w:r>
            <w:r>
              <w:rPr>
                <w:b/>
              </w:rPr>
              <w:t>development</w:t>
            </w:r>
          </w:p>
          <w:p w:rsidR="009B32FA" w:rsidRDefault="009B32FA" w:rsidP="009B32FA">
            <w:pPr>
              <w:spacing w:before="120" w:after="120"/>
              <w:rPr>
                <w:b/>
              </w:rPr>
            </w:pPr>
            <w:r>
              <w:rPr>
                <w:b/>
              </w:rPr>
              <w:t>Case A:</w:t>
            </w:r>
            <w:r>
              <w:rPr>
                <w:b/>
              </w:rPr>
              <w:tab/>
              <w:t>Baby (0-24 months)</w:t>
            </w:r>
          </w:p>
          <w:p w:rsidR="009B32FA" w:rsidRPr="009B32FA" w:rsidRDefault="009B32FA" w:rsidP="009B32FA">
            <w:pPr>
              <w:spacing w:before="120" w:after="120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(Consider factors such as language other than English, including BSL)</w:t>
            </w:r>
          </w:p>
        </w:tc>
        <w:tc>
          <w:tcPr>
            <w:tcW w:w="1008" w:type="dxa"/>
            <w:shd w:val="pct12" w:color="auto" w:fill="auto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9B32FA" w:rsidRPr="009B32FA" w:rsidTr="009B32FA">
        <w:tc>
          <w:tcPr>
            <w:tcW w:w="1292" w:type="dxa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a</w:t>
            </w:r>
          </w:p>
        </w:tc>
        <w:tc>
          <w:tcPr>
            <w:tcW w:w="7186" w:type="dxa"/>
          </w:tcPr>
          <w:p w:rsidR="009B32FA" w:rsidRPr="009B32FA" w:rsidRDefault="00852104" w:rsidP="00852104">
            <w:pPr>
              <w:spacing w:before="120" w:after="120"/>
            </w:pPr>
            <w:r>
              <w:t xml:space="preserve">The communication environment supports </w:t>
            </w:r>
            <w:r w:rsidR="00154D18">
              <w:t xml:space="preserve">the development of </w:t>
            </w:r>
            <w:r>
              <w:t>age-appropriate communication</w:t>
            </w:r>
          </w:p>
        </w:tc>
        <w:tc>
          <w:tcPr>
            <w:tcW w:w="1008" w:type="dxa"/>
          </w:tcPr>
          <w:p w:rsidR="009B32FA" w:rsidRPr="009B32FA" w:rsidRDefault="00CA4D6A" w:rsidP="009B32F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9B32FA" w:rsidRPr="009B32FA" w:rsidTr="009B32FA">
        <w:tc>
          <w:tcPr>
            <w:tcW w:w="1292" w:type="dxa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b</w:t>
            </w:r>
          </w:p>
        </w:tc>
        <w:tc>
          <w:tcPr>
            <w:tcW w:w="7186" w:type="dxa"/>
          </w:tcPr>
          <w:p w:rsidR="009B32FA" w:rsidRPr="009B32FA" w:rsidRDefault="009B32FA" w:rsidP="009B32FA">
            <w:pPr>
              <w:spacing w:before="120" w:after="120"/>
            </w:pPr>
            <w:r>
              <w:t xml:space="preserve">The communication environment includes some successful strategies to promote </w:t>
            </w:r>
            <w:r w:rsidR="00852104">
              <w:t xml:space="preserve">age-appropriate </w:t>
            </w:r>
            <w:r>
              <w:t>communication development</w:t>
            </w:r>
          </w:p>
        </w:tc>
        <w:tc>
          <w:tcPr>
            <w:tcW w:w="1008" w:type="dxa"/>
          </w:tcPr>
          <w:p w:rsidR="009B32FA" w:rsidRPr="009B32FA" w:rsidRDefault="00CA4D6A" w:rsidP="009B32F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9B32FA" w:rsidRPr="009B32FA" w:rsidTr="009B32FA">
        <w:tc>
          <w:tcPr>
            <w:tcW w:w="1292" w:type="dxa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c</w:t>
            </w:r>
          </w:p>
        </w:tc>
        <w:tc>
          <w:tcPr>
            <w:tcW w:w="7186" w:type="dxa"/>
          </w:tcPr>
          <w:p w:rsidR="009B32FA" w:rsidRPr="009B32FA" w:rsidRDefault="00FF77B8" w:rsidP="00FF77B8">
            <w:pPr>
              <w:spacing w:before="120" w:after="120"/>
            </w:pPr>
            <w:r>
              <w:t>Evidence of</w:t>
            </w:r>
            <w:r w:rsidR="009B32FA">
              <w:t xml:space="preserve"> impact of hearing loss on the child’s language and communication development</w:t>
            </w:r>
          </w:p>
        </w:tc>
        <w:tc>
          <w:tcPr>
            <w:tcW w:w="1008" w:type="dxa"/>
          </w:tcPr>
          <w:p w:rsidR="009B32FA" w:rsidRPr="009B32FA" w:rsidRDefault="001A3E3B" w:rsidP="009B32F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75D0B">
              <w:rPr>
                <w:b/>
              </w:rPr>
              <w:t>0</w:t>
            </w:r>
          </w:p>
        </w:tc>
      </w:tr>
      <w:tr w:rsidR="009B32FA" w:rsidRPr="009B32FA" w:rsidTr="009B32FA">
        <w:tc>
          <w:tcPr>
            <w:tcW w:w="1292" w:type="dxa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d</w:t>
            </w:r>
          </w:p>
        </w:tc>
        <w:tc>
          <w:tcPr>
            <w:tcW w:w="7186" w:type="dxa"/>
          </w:tcPr>
          <w:p w:rsidR="009B32FA" w:rsidRPr="009B32FA" w:rsidRDefault="009B32FA" w:rsidP="00FF77B8">
            <w:pPr>
              <w:spacing w:before="120" w:after="120"/>
            </w:pPr>
            <w:r w:rsidRPr="009B32FA">
              <w:t xml:space="preserve">Evidence of </w:t>
            </w:r>
            <w:r w:rsidR="00CA4D6A">
              <w:t xml:space="preserve">significant </w:t>
            </w:r>
            <w:r w:rsidRPr="009B32FA">
              <w:t>impact of hearing loss on the child’s language and communication development</w:t>
            </w:r>
            <w:r w:rsidR="00FF77B8">
              <w:t xml:space="preserve"> – little or no progress shown on ESMP</w:t>
            </w:r>
          </w:p>
        </w:tc>
        <w:tc>
          <w:tcPr>
            <w:tcW w:w="1008" w:type="dxa"/>
          </w:tcPr>
          <w:p w:rsidR="009B32FA" w:rsidRPr="009B32FA" w:rsidRDefault="00875D0B" w:rsidP="009B32F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81180">
              <w:rPr>
                <w:b/>
              </w:rPr>
              <w:t>4</w:t>
            </w:r>
          </w:p>
        </w:tc>
      </w:tr>
      <w:tr w:rsidR="009B32FA" w:rsidRPr="009B32FA" w:rsidTr="009B32FA">
        <w:tc>
          <w:tcPr>
            <w:tcW w:w="1292" w:type="dxa"/>
          </w:tcPr>
          <w:p w:rsidR="009B32FA" w:rsidRDefault="009B32FA" w:rsidP="009B32FA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Comments</w:t>
            </w:r>
          </w:p>
          <w:p w:rsidR="00327260" w:rsidRPr="009B32FA" w:rsidRDefault="00327260" w:rsidP="009B32FA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7186" w:type="dxa"/>
          </w:tcPr>
          <w:p w:rsidR="009B32FA" w:rsidRPr="009B32FA" w:rsidRDefault="009B32FA" w:rsidP="009B32FA">
            <w:pPr>
              <w:spacing w:before="120" w:after="120"/>
            </w:pPr>
          </w:p>
        </w:tc>
        <w:tc>
          <w:tcPr>
            <w:tcW w:w="1008" w:type="dxa"/>
          </w:tcPr>
          <w:p w:rsidR="009B32FA" w:rsidRPr="009B32FA" w:rsidRDefault="009B32FA" w:rsidP="009B32FA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9B32FA" w:rsidRDefault="009B32FA" w:rsidP="00473F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9B32FA" w:rsidRPr="009B32FA" w:rsidTr="00D60C81">
        <w:tc>
          <w:tcPr>
            <w:tcW w:w="8478" w:type="dxa"/>
            <w:gridSpan w:val="2"/>
            <w:shd w:val="pct12" w:color="auto" w:fill="auto"/>
          </w:tcPr>
          <w:p w:rsidR="009B32FA" w:rsidRPr="009B32FA" w:rsidRDefault="009B32FA" w:rsidP="00B3610E">
            <w:pPr>
              <w:spacing w:before="120" w:after="120"/>
              <w:rPr>
                <w:b/>
              </w:rPr>
            </w:pPr>
            <w:r w:rsidRPr="009B32FA">
              <w:rPr>
                <w:b/>
              </w:rPr>
              <w:t xml:space="preserve">Criterion 2:  </w:t>
            </w:r>
            <w:r w:rsidRPr="009B32FA">
              <w:rPr>
                <w:b/>
              </w:rPr>
              <w:tab/>
              <w:t xml:space="preserve">Impact of HI </w:t>
            </w:r>
            <w:proofErr w:type="gramStart"/>
            <w:r w:rsidRPr="009B32FA">
              <w:rPr>
                <w:b/>
              </w:rPr>
              <w:t xml:space="preserve">on </w:t>
            </w:r>
            <w:r w:rsidR="00CA4D6A">
              <w:rPr>
                <w:b/>
              </w:rPr>
              <w:t xml:space="preserve"> communication</w:t>
            </w:r>
            <w:proofErr w:type="gramEnd"/>
            <w:r w:rsidR="00CA4D6A">
              <w:rPr>
                <w:b/>
              </w:rPr>
              <w:t xml:space="preserve"> and language </w:t>
            </w:r>
            <w:r w:rsidRPr="009B32FA">
              <w:rPr>
                <w:b/>
              </w:rPr>
              <w:t>development</w:t>
            </w:r>
          </w:p>
          <w:p w:rsidR="009B32FA" w:rsidRPr="009B32FA" w:rsidRDefault="009B32FA" w:rsidP="00B3610E">
            <w:pPr>
              <w:spacing w:before="120" w:after="120"/>
              <w:rPr>
                <w:b/>
              </w:rPr>
            </w:pPr>
            <w:r w:rsidRPr="009B32FA">
              <w:rPr>
                <w:b/>
              </w:rPr>
              <w:t xml:space="preserve">Case </w:t>
            </w:r>
            <w:r>
              <w:rPr>
                <w:b/>
              </w:rPr>
              <w:t>B</w:t>
            </w:r>
            <w:r w:rsidRPr="009B32FA">
              <w:rPr>
                <w:b/>
              </w:rPr>
              <w:t>:</w:t>
            </w:r>
            <w:r>
              <w:rPr>
                <w:b/>
              </w:rPr>
              <w:tab/>
            </w:r>
            <w:r w:rsidRPr="009B32FA">
              <w:rPr>
                <w:b/>
              </w:rPr>
              <w:tab/>
            </w:r>
            <w:r>
              <w:rPr>
                <w:b/>
              </w:rPr>
              <w:t>Toddler (</w:t>
            </w:r>
            <w:r w:rsidRPr="009B32FA">
              <w:rPr>
                <w:b/>
              </w:rPr>
              <w:t>2</w:t>
            </w:r>
            <w:r>
              <w:rPr>
                <w:b/>
              </w:rPr>
              <w:t>5</w:t>
            </w:r>
            <w:r w:rsidRPr="009B32FA">
              <w:rPr>
                <w:b/>
              </w:rPr>
              <w:t xml:space="preserve"> months</w:t>
            </w:r>
            <w:r>
              <w:rPr>
                <w:b/>
              </w:rPr>
              <w:t xml:space="preserve"> to the end of F1</w:t>
            </w:r>
            <w:r w:rsidRPr="009B32FA">
              <w:rPr>
                <w:b/>
              </w:rPr>
              <w:t>)</w:t>
            </w:r>
          </w:p>
          <w:p w:rsidR="009B32FA" w:rsidRPr="009B32FA" w:rsidRDefault="005859F9" w:rsidP="005859F9">
            <w:pPr>
              <w:spacing w:before="120" w:after="120"/>
              <w:ind w:left="1418" w:hanging="68"/>
              <w:rPr>
                <w:b/>
              </w:rPr>
            </w:pPr>
            <w:r>
              <w:rPr>
                <w:b/>
              </w:rPr>
              <w:t xml:space="preserve">  </w:t>
            </w:r>
            <w:r w:rsidR="009B32FA">
              <w:rPr>
                <w:b/>
              </w:rPr>
              <w:t xml:space="preserve">Additional needs should be </w:t>
            </w:r>
            <w:proofErr w:type="gramStart"/>
            <w:r w:rsidR="009B32FA">
              <w:rPr>
                <w:b/>
              </w:rPr>
              <w:t>taken into account</w:t>
            </w:r>
            <w:proofErr w:type="gramEnd"/>
            <w:r w:rsidR="009B32FA">
              <w:rPr>
                <w:b/>
              </w:rPr>
              <w:t xml:space="preserve"> when thinking of ‘expected progress’ </w:t>
            </w:r>
            <w:r w:rsidR="009B32FA" w:rsidRPr="005859F9">
              <w:rPr>
                <w:b/>
              </w:rPr>
              <w:t>i.e.</w:t>
            </w:r>
            <w:r w:rsidR="009B32FA">
              <w:rPr>
                <w:b/>
              </w:rPr>
              <w:t xml:space="preserve"> progress expected for a child with that level of additional need</w:t>
            </w:r>
          </w:p>
        </w:tc>
        <w:tc>
          <w:tcPr>
            <w:tcW w:w="1008" w:type="dxa"/>
            <w:shd w:val="pct12" w:color="auto" w:fill="auto"/>
          </w:tcPr>
          <w:p w:rsidR="009B32FA" w:rsidRPr="009B32FA" w:rsidRDefault="00327260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9B32FA" w:rsidRPr="009B32FA" w:rsidTr="00D60C81">
        <w:tc>
          <w:tcPr>
            <w:tcW w:w="1292" w:type="dxa"/>
          </w:tcPr>
          <w:p w:rsidR="009B32FA" w:rsidRPr="009B32FA" w:rsidRDefault="009B32FA" w:rsidP="00B3610E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a</w:t>
            </w:r>
          </w:p>
        </w:tc>
        <w:tc>
          <w:tcPr>
            <w:tcW w:w="7186" w:type="dxa"/>
          </w:tcPr>
          <w:p w:rsidR="009B32FA" w:rsidRPr="009B32FA" w:rsidRDefault="00B3610E" w:rsidP="00B3610E">
            <w:pPr>
              <w:spacing w:before="120" w:after="120"/>
            </w:pPr>
            <w:r>
              <w:t>Expected/better than expected progress in language (age</w:t>
            </w:r>
            <w:r w:rsidR="00A3173B">
              <w:t>-</w:t>
            </w:r>
            <w:r>
              <w:t>appropriate) measured by EYFS/</w:t>
            </w:r>
            <w:r w:rsidR="00381283">
              <w:t>ES</w:t>
            </w:r>
            <w:r>
              <w:t>MP</w:t>
            </w:r>
          </w:p>
        </w:tc>
        <w:tc>
          <w:tcPr>
            <w:tcW w:w="1008" w:type="dxa"/>
          </w:tcPr>
          <w:p w:rsidR="009B32FA" w:rsidRPr="009B32FA" w:rsidRDefault="00B3610E" w:rsidP="00B3610E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9B32FA" w:rsidRPr="009B32FA" w:rsidTr="00D60C81">
        <w:tc>
          <w:tcPr>
            <w:tcW w:w="1292" w:type="dxa"/>
          </w:tcPr>
          <w:p w:rsidR="009B32FA" w:rsidRPr="009B32FA" w:rsidRDefault="009B32FA" w:rsidP="00B3610E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b</w:t>
            </w:r>
          </w:p>
        </w:tc>
        <w:tc>
          <w:tcPr>
            <w:tcW w:w="7186" w:type="dxa"/>
          </w:tcPr>
          <w:p w:rsidR="009B32FA" w:rsidRPr="009B32FA" w:rsidRDefault="00B3610E" w:rsidP="00B3610E">
            <w:pPr>
              <w:spacing w:before="120" w:after="120"/>
            </w:pPr>
            <w:r>
              <w:t>Some evidence of the impact of hearing loss on the child’s language and communication development</w:t>
            </w:r>
          </w:p>
        </w:tc>
        <w:tc>
          <w:tcPr>
            <w:tcW w:w="1008" w:type="dxa"/>
          </w:tcPr>
          <w:p w:rsidR="009B32FA" w:rsidRPr="009B32FA" w:rsidRDefault="00B3610E" w:rsidP="00B3610E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9B32FA" w:rsidRPr="009B32FA" w:rsidTr="00D60C81">
        <w:tc>
          <w:tcPr>
            <w:tcW w:w="1292" w:type="dxa"/>
          </w:tcPr>
          <w:p w:rsidR="009B32FA" w:rsidRPr="009B32FA" w:rsidRDefault="009B32FA" w:rsidP="00B3610E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c</w:t>
            </w:r>
          </w:p>
        </w:tc>
        <w:tc>
          <w:tcPr>
            <w:tcW w:w="7186" w:type="dxa"/>
          </w:tcPr>
          <w:p w:rsidR="009B32FA" w:rsidRPr="009B32FA" w:rsidRDefault="00B3610E" w:rsidP="00B3610E">
            <w:pPr>
              <w:spacing w:before="120" w:after="120"/>
            </w:pPr>
            <w:r>
              <w:t>Evidence of persistent impact on hearing loss on the child’s language and communication development</w:t>
            </w:r>
          </w:p>
        </w:tc>
        <w:tc>
          <w:tcPr>
            <w:tcW w:w="1008" w:type="dxa"/>
          </w:tcPr>
          <w:p w:rsidR="009B32FA" w:rsidRPr="009B32FA" w:rsidRDefault="001A3E3B" w:rsidP="001A3E3B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 1</w:t>
            </w:r>
            <w:r w:rsidR="00981180">
              <w:rPr>
                <w:b/>
              </w:rPr>
              <w:t>0</w:t>
            </w:r>
          </w:p>
        </w:tc>
      </w:tr>
      <w:tr w:rsidR="009B32FA" w:rsidRPr="009B32FA" w:rsidTr="00D60C81">
        <w:tc>
          <w:tcPr>
            <w:tcW w:w="1292" w:type="dxa"/>
          </w:tcPr>
          <w:p w:rsidR="009B32FA" w:rsidRPr="009B32FA" w:rsidRDefault="009B32FA" w:rsidP="00B3610E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d</w:t>
            </w:r>
          </w:p>
        </w:tc>
        <w:tc>
          <w:tcPr>
            <w:tcW w:w="7186" w:type="dxa"/>
          </w:tcPr>
          <w:p w:rsidR="009B32FA" w:rsidRPr="009B32FA" w:rsidRDefault="00B3610E" w:rsidP="00B3610E">
            <w:pPr>
              <w:spacing w:before="120" w:after="120"/>
            </w:pPr>
            <w:r>
              <w:t>Evidence of significant impact of hearing loss on the child’s language and communication development</w:t>
            </w:r>
          </w:p>
        </w:tc>
        <w:tc>
          <w:tcPr>
            <w:tcW w:w="1008" w:type="dxa"/>
          </w:tcPr>
          <w:p w:rsidR="009B32FA" w:rsidRPr="009B32FA" w:rsidRDefault="00981180" w:rsidP="00B3610E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9B32FA" w:rsidRPr="009B32FA" w:rsidTr="00D60C81">
        <w:tc>
          <w:tcPr>
            <w:tcW w:w="1292" w:type="dxa"/>
          </w:tcPr>
          <w:p w:rsidR="009B32FA" w:rsidRDefault="009B32FA" w:rsidP="00B3610E">
            <w:pPr>
              <w:spacing w:before="120" w:after="120"/>
              <w:jc w:val="center"/>
              <w:rPr>
                <w:b/>
              </w:rPr>
            </w:pPr>
            <w:r w:rsidRPr="009B32FA">
              <w:rPr>
                <w:b/>
              </w:rPr>
              <w:t>Comments</w:t>
            </w:r>
          </w:p>
          <w:p w:rsidR="00327260" w:rsidRPr="009B32FA" w:rsidRDefault="00327260" w:rsidP="00B3610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7186" w:type="dxa"/>
          </w:tcPr>
          <w:p w:rsidR="009B32FA" w:rsidRPr="002B5382" w:rsidRDefault="009B32FA" w:rsidP="00B3610E">
            <w:pPr>
              <w:spacing w:before="120" w:after="120"/>
              <w:rPr>
                <w:b/>
              </w:rPr>
            </w:pPr>
          </w:p>
        </w:tc>
        <w:tc>
          <w:tcPr>
            <w:tcW w:w="1008" w:type="dxa"/>
          </w:tcPr>
          <w:p w:rsidR="009B32FA" w:rsidRPr="009B32FA" w:rsidRDefault="009B32FA" w:rsidP="00B3610E">
            <w:pPr>
              <w:spacing w:before="120" w:after="120"/>
              <w:rPr>
                <w:b/>
              </w:rPr>
            </w:pPr>
          </w:p>
        </w:tc>
      </w:tr>
    </w:tbl>
    <w:p w:rsidR="005E4B3E" w:rsidRPr="005E4B3E" w:rsidRDefault="00B3610E" w:rsidP="00890407">
      <w:pPr>
        <w:pStyle w:val="Heading2"/>
      </w:pPr>
      <w:r>
        <w:br w:type="page"/>
      </w:r>
      <w:bookmarkStart w:id="5" w:name="_Toc1481510"/>
      <w:r w:rsidR="005E4B3E">
        <w:t>4.3</w:t>
      </w:r>
      <w:r w:rsidR="005E4B3E">
        <w:tab/>
        <w:t>Criterion 3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B3610E" w:rsidRPr="00B3610E" w:rsidTr="00D60C81">
        <w:tc>
          <w:tcPr>
            <w:tcW w:w="8478" w:type="dxa"/>
            <w:gridSpan w:val="2"/>
            <w:shd w:val="pct12" w:color="auto" w:fill="auto"/>
          </w:tcPr>
          <w:p w:rsidR="00B3610E" w:rsidRPr="00B3610E" w:rsidRDefault="00B3610E" w:rsidP="00B3610E">
            <w:pPr>
              <w:spacing w:before="120" w:after="120"/>
              <w:rPr>
                <w:b/>
              </w:rPr>
            </w:pPr>
            <w:r w:rsidRPr="00B3610E">
              <w:rPr>
                <w:b/>
              </w:rPr>
              <w:t xml:space="preserve">Criterion </w:t>
            </w:r>
            <w:r w:rsidR="00327260">
              <w:rPr>
                <w:b/>
              </w:rPr>
              <w:t>3</w:t>
            </w:r>
            <w:r w:rsidRPr="00B3610E">
              <w:rPr>
                <w:b/>
              </w:rPr>
              <w:t>:</w:t>
            </w:r>
            <w:r w:rsidR="00327260">
              <w:rPr>
                <w:b/>
              </w:rPr>
              <w:tab/>
            </w:r>
            <w:r w:rsidRPr="00B3610E">
              <w:rPr>
                <w:b/>
              </w:rPr>
              <w:t xml:space="preserve">Impact of HI on </w:t>
            </w:r>
            <w:r w:rsidR="00327260">
              <w:rPr>
                <w:b/>
              </w:rPr>
              <w:t xml:space="preserve">development and access to </w:t>
            </w:r>
            <w:r w:rsidR="00D60C81">
              <w:rPr>
                <w:b/>
              </w:rPr>
              <w:t>learning</w:t>
            </w:r>
          </w:p>
          <w:p w:rsidR="00B3610E" w:rsidRPr="00B3610E" w:rsidRDefault="00FC0BA1" w:rsidP="000D10B7">
            <w:pPr>
              <w:spacing w:before="120" w:after="120"/>
              <w:ind w:left="1440"/>
              <w:rPr>
                <w:b/>
              </w:rPr>
            </w:pPr>
            <w:r w:rsidRPr="00B3610E">
              <w:rPr>
                <w:b/>
              </w:rPr>
              <w:t>A</w:t>
            </w:r>
            <w:r>
              <w:rPr>
                <w:b/>
              </w:rPr>
              <w:t>d</w:t>
            </w:r>
            <w:r w:rsidRPr="00B3610E">
              <w:rPr>
                <w:b/>
              </w:rPr>
              <w:t>ditional</w:t>
            </w:r>
            <w:r w:rsidR="00B3610E" w:rsidRPr="00B3610E">
              <w:rPr>
                <w:b/>
              </w:rPr>
              <w:t xml:space="preserve"> needs should be </w:t>
            </w:r>
            <w:proofErr w:type="gramStart"/>
            <w:r w:rsidR="00B3610E" w:rsidRPr="00B3610E">
              <w:rPr>
                <w:b/>
              </w:rPr>
              <w:t>taken into account</w:t>
            </w:r>
            <w:proofErr w:type="gramEnd"/>
            <w:r w:rsidR="00B3610E" w:rsidRPr="00B3610E">
              <w:rPr>
                <w:b/>
              </w:rPr>
              <w:t xml:space="preserve"> when thinking of ‘expected progress’</w:t>
            </w:r>
            <w:r>
              <w:rPr>
                <w:b/>
              </w:rPr>
              <w:t xml:space="preserve"> and ‘age-appropriate engagement’</w:t>
            </w:r>
          </w:p>
        </w:tc>
        <w:tc>
          <w:tcPr>
            <w:tcW w:w="1008" w:type="dxa"/>
            <w:shd w:val="pct12" w:color="auto" w:fill="auto"/>
          </w:tcPr>
          <w:p w:rsidR="00B3610E" w:rsidRPr="00B3610E" w:rsidRDefault="00327260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B3610E" w:rsidRPr="00B3610E" w:rsidTr="00D60C81">
        <w:tc>
          <w:tcPr>
            <w:tcW w:w="1292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a</w:t>
            </w:r>
          </w:p>
        </w:tc>
        <w:tc>
          <w:tcPr>
            <w:tcW w:w="7186" w:type="dxa"/>
          </w:tcPr>
          <w:p w:rsidR="00B3610E" w:rsidRPr="005859F9" w:rsidRDefault="00B3610E" w:rsidP="00B3610E">
            <w:pPr>
              <w:spacing w:before="120" w:after="120"/>
              <w:rPr>
                <w:b/>
              </w:rPr>
            </w:pPr>
            <w:r w:rsidRPr="005859F9">
              <w:rPr>
                <w:b/>
              </w:rPr>
              <w:t xml:space="preserve">Expected/better than expected progress </w:t>
            </w:r>
            <w:r w:rsidR="00327260" w:rsidRPr="005859F9">
              <w:rPr>
                <w:b/>
              </w:rPr>
              <w:t>across the EYFS/</w:t>
            </w:r>
            <w:r w:rsidR="00381283" w:rsidRPr="005859F9">
              <w:rPr>
                <w:b/>
              </w:rPr>
              <w:t>ES</w:t>
            </w:r>
            <w:r w:rsidR="00327260" w:rsidRPr="005859F9">
              <w:rPr>
                <w:b/>
              </w:rPr>
              <w:t>MP</w:t>
            </w:r>
            <w:r w:rsidR="00327260" w:rsidRPr="005859F9">
              <w:rPr>
                <w:b/>
              </w:rPr>
              <w:br/>
              <w:t>i.e. age-appropriate engagement with learning</w:t>
            </w:r>
          </w:p>
        </w:tc>
        <w:tc>
          <w:tcPr>
            <w:tcW w:w="1008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0</w:t>
            </w:r>
          </w:p>
        </w:tc>
      </w:tr>
      <w:tr w:rsidR="00B3610E" w:rsidRPr="00B3610E" w:rsidTr="00D60C81">
        <w:tc>
          <w:tcPr>
            <w:tcW w:w="1292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b</w:t>
            </w:r>
          </w:p>
        </w:tc>
        <w:tc>
          <w:tcPr>
            <w:tcW w:w="7186" w:type="dxa"/>
          </w:tcPr>
          <w:p w:rsidR="00B3610E" w:rsidRPr="005859F9" w:rsidRDefault="00327260" w:rsidP="00B3610E">
            <w:pPr>
              <w:spacing w:before="120" w:after="120"/>
              <w:rPr>
                <w:b/>
              </w:rPr>
            </w:pPr>
            <w:r w:rsidRPr="005859F9">
              <w:rPr>
                <w:b/>
              </w:rPr>
              <w:t xml:space="preserve">Less than expected progress across </w:t>
            </w:r>
            <w:r w:rsidR="003977CF" w:rsidRPr="005859F9">
              <w:rPr>
                <w:b/>
              </w:rPr>
              <w:t xml:space="preserve">some areas of </w:t>
            </w:r>
            <w:r w:rsidRPr="005859F9">
              <w:rPr>
                <w:b/>
              </w:rPr>
              <w:t>the EYFS/</w:t>
            </w:r>
            <w:r w:rsidR="00381283" w:rsidRPr="005859F9">
              <w:rPr>
                <w:b/>
              </w:rPr>
              <w:t>ES</w:t>
            </w:r>
            <w:r w:rsidRPr="005859F9">
              <w:rPr>
                <w:b/>
              </w:rPr>
              <w:t>MP</w:t>
            </w:r>
            <w:r w:rsidRPr="005859F9">
              <w:rPr>
                <w:b/>
              </w:rPr>
              <w:br/>
              <w:t>i.e. although there is progress, there is evidence of delay</w:t>
            </w:r>
          </w:p>
        </w:tc>
        <w:tc>
          <w:tcPr>
            <w:tcW w:w="1008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5</w:t>
            </w:r>
          </w:p>
        </w:tc>
      </w:tr>
      <w:tr w:rsidR="00B3610E" w:rsidRPr="00B3610E" w:rsidTr="00D60C81">
        <w:tc>
          <w:tcPr>
            <w:tcW w:w="1292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c</w:t>
            </w:r>
          </w:p>
        </w:tc>
        <w:tc>
          <w:tcPr>
            <w:tcW w:w="7186" w:type="dxa"/>
          </w:tcPr>
          <w:p w:rsidR="00B3610E" w:rsidRPr="005859F9" w:rsidRDefault="00327260" w:rsidP="00B3610E">
            <w:pPr>
              <w:spacing w:before="120" w:after="120"/>
            </w:pPr>
            <w:r w:rsidRPr="005859F9">
              <w:t>Significantly less than expected progress across the EYFS/MP</w:t>
            </w:r>
            <w:r w:rsidRPr="005859F9">
              <w:br/>
              <w:t>i.e. evidence of a widening gap between chronological age and progress</w:t>
            </w:r>
          </w:p>
        </w:tc>
        <w:tc>
          <w:tcPr>
            <w:tcW w:w="1008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  <w:r w:rsidRPr="00B3610E">
              <w:rPr>
                <w:b/>
              </w:rPr>
              <w:t>10</w:t>
            </w:r>
          </w:p>
        </w:tc>
      </w:tr>
      <w:tr w:rsidR="00B3610E" w:rsidRPr="00B3610E" w:rsidTr="00D60C81">
        <w:tc>
          <w:tcPr>
            <w:tcW w:w="1292" w:type="dxa"/>
          </w:tcPr>
          <w:p w:rsidR="00B3610E" w:rsidRDefault="00B3610E" w:rsidP="00B3610E">
            <w:pPr>
              <w:spacing w:before="120" w:after="120"/>
              <w:rPr>
                <w:b/>
              </w:rPr>
            </w:pPr>
            <w:r w:rsidRPr="00B3610E">
              <w:rPr>
                <w:b/>
              </w:rPr>
              <w:t>Comments</w:t>
            </w:r>
          </w:p>
          <w:p w:rsidR="00327260" w:rsidRPr="00B3610E" w:rsidRDefault="00327260" w:rsidP="00B3610E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B3610E" w:rsidRPr="00B3610E" w:rsidRDefault="00B3610E" w:rsidP="00B3610E">
            <w:pPr>
              <w:spacing w:before="120" w:after="120"/>
            </w:pPr>
          </w:p>
        </w:tc>
        <w:tc>
          <w:tcPr>
            <w:tcW w:w="1008" w:type="dxa"/>
          </w:tcPr>
          <w:p w:rsidR="00B3610E" w:rsidRPr="00B3610E" w:rsidRDefault="00B3610E" w:rsidP="00B3610E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B3610E" w:rsidRDefault="00B3610E" w:rsidP="00B3610E"/>
    <w:p w:rsidR="00327260" w:rsidRDefault="00327260" w:rsidP="00B3610E"/>
    <w:p w:rsidR="005E4B3E" w:rsidRDefault="005E4B3E" w:rsidP="00890407">
      <w:pPr>
        <w:pStyle w:val="Heading2"/>
      </w:pPr>
      <w:bookmarkStart w:id="6" w:name="_Toc1481511"/>
      <w:r>
        <w:t>4.4</w:t>
      </w:r>
      <w:r>
        <w:tab/>
        <w:t>Criterion 4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327260" w:rsidRPr="00327260" w:rsidTr="00D60C81">
        <w:tc>
          <w:tcPr>
            <w:tcW w:w="8478" w:type="dxa"/>
            <w:gridSpan w:val="2"/>
            <w:shd w:val="pct12" w:color="auto" w:fill="auto"/>
          </w:tcPr>
          <w:p w:rsidR="00327260" w:rsidRDefault="00327260" w:rsidP="00327260">
            <w:pPr>
              <w:spacing w:before="120" w:after="120"/>
              <w:rPr>
                <w:b/>
              </w:rPr>
            </w:pPr>
            <w:bookmarkStart w:id="7" w:name="_Hlk518461876"/>
            <w:r w:rsidRPr="00327260">
              <w:rPr>
                <w:b/>
              </w:rPr>
              <w:t xml:space="preserve">Criterion </w:t>
            </w:r>
            <w:r>
              <w:rPr>
                <w:b/>
              </w:rPr>
              <w:t>4</w:t>
            </w:r>
            <w:r w:rsidRPr="00327260">
              <w:rPr>
                <w:b/>
              </w:rPr>
              <w:t>:</w:t>
            </w:r>
            <w:r>
              <w:rPr>
                <w:b/>
              </w:rPr>
              <w:tab/>
              <w:t xml:space="preserve">Use of personal hearing </w:t>
            </w:r>
            <w:r w:rsidR="003977CF">
              <w:rPr>
                <w:b/>
              </w:rPr>
              <w:t>aids, cochlear</w:t>
            </w:r>
            <w:r>
              <w:rPr>
                <w:b/>
              </w:rPr>
              <w:t xml:space="preserve"> implant</w:t>
            </w:r>
            <w:r w:rsidR="00852104">
              <w:rPr>
                <w:b/>
              </w:rPr>
              <w:t xml:space="preserve"> or ALDs</w:t>
            </w:r>
          </w:p>
          <w:p w:rsidR="00327260" w:rsidRPr="00327260" w:rsidRDefault="00327260" w:rsidP="00327260">
            <w:pPr>
              <w:spacing w:before="120" w:after="120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Note:  Some children who are good hearing aid wearers as babies 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may become reluctant as they get older</w:t>
            </w:r>
          </w:p>
        </w:tc>
        <w:tc>
          <w:tcPr>
            <w:tcW w:w="1008" w:type="dxa"/>
            <w:shd w:val="pct12" w:color="auto" w:fill="auto"/>
          </w:tcPr>
          <w:p w:rsidR="00327260" w:rsidRPr="00327260" w:rsidRDefault="00327260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27260" w:rsidP="00327260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a</w:t>
            </w:r>
          </w:p>
        </w:tc>
        <w:tc>
          <w:tcPr>
            <w:tcW w:w="7186" w:type="dxa"/>
          </w:tcPr>
          <w:p w:rsidR="00327260" w:rsidRPr="00327260" w:rsidRDefault="00327260" w:rsidP="00327260">
            <w:pPr>
              <w:spacing w:before="120" w:after="120"/>
            </w:pPr>
            <w:r>
              <w:t>No additional assistive listening technology required</w:t>
            </w:r>
          </w:p>
        </w:tc>
        <w:tc>
          <w:tcPr>
            <w:tcW w:w="1008" w:type="dxa"/>
          </w:tcPr>
          <w:p w:rsidR="00327260" w:rsidRPr="00327260" w:rsidRDefault="00327260" w:rsidP="00327260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0</w:t>
            </w:r>
          </w:p>
        </w:tc>
      </w:tr>
      <w:tr w:rsidR="00852104" w:rsidRPr="00327260" w:rsidTr="00D60C81">
        <w:tc>
          <w:tcPr>
            <w:tcW w:w="1292" w:type="dxa"/>
          </w:tcPr>
          <w:p w:rsidR="00852104" w:rsidRPr="00327260" w:rsidRDefault="003977CF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186" w:type="dxa"/>
          </w:tcPr>
          <w:p w:rsidR="00852104" w:rsidRDefault="00150632" w:rsidP="003977CF">
            <w:pPr>
              <w:spacing w:before="120" w:after="120"/>
            </w:pPr>
            <w:r>
              <w:t>Hearing aid/CI use well established</w:t>
            </w:r>
          </w:p>
        </w:tc>
        <w:tc>
          <w:tcPr>
            <w:tcW w:w="1008" w:type="dxa"/>
          </w:tcPr>
          <w:p w:rsidR="00852104" w:rsidRDefault="00852104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977CF" w:rsidP="003977C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186" w:type="dxa"/>
          </w:tcPr>
          <w:p w:rsidR="00327260" w:rsidRPr="00327260" w:rsidRDefault="00150632" w:rsidP="00D2671B">
            <w:pPr>
              <w:spacing w:before="120" w:after="120"/>
            </w:pPr>
            <w:r>
              <w:t>Use of appropriate assistive technology in addition to hearing aids/CI</w:t>
            </w:r>
            <w:r w:rsidR="00890407">
              <w:t xml:space="preserve"> </w:t>
            </w:r>
            <w:r>
              <w:t>such as radio aids</w:t>
            </w:r>
          </w:p>
        </w:tc>
        <w:tc>
          <w:tcPr>
            <w:tcW w:w="1008" w:type="dxa"/>
          </w:tcPr>
          <w:p w:rsidR="00327260" w:rsidRPr="00327260" w:rsidRDefault="00150632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977CF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7186" w:type="dxa"/>
          </w:tcPr>
          <w:p w:rsidR="00327260" w:rsidRPr="00327260" w:rsidRDefault="00327260" w:rsidP="00327260">
            <w:pPr>
              <w:spacing w:before="120" w:after="120"/>
            </w:pPr>
            <w:r>
              <w:t>Hearing aid/CI newly fitted</w:t>
            </w:r>
          </w:p>
        </w:tc>
        <w:tc>
          <w:tcPr>
            <w:tcW w:w="1008" w:type="dxa"/>
          </w:tcPr>
          <w:p w:rsidR="00327260" w:rsidRPr="00327260" w:rsidRDefault="00327260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977CF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186" w:type="dxa"/>
          </w:tcPr>
          <w:p w:rsidR="00327260" w:rsidRPr="00327260" w:rsidRDefault="00327260" w:rsidP="00327260">
            <w:pPr>
              <w:spacing w:before="120" w:after="120"/>
            </w:pPr>
            <w:r>
              <w:t>Inconsistent hearing aid/CI use</w:t>
            </w:r>
            <w:r w:rsidR="00852104">
              <w:t xml:space="preserve"> or refusal to use.</w:t>
            </w:r>
          </w:p>
        </w:tc>
        <w:tc>
          <w:tcPr>
            <w:tcW w:w="1008" w:type="dxa"/>
          </w:tcPr>
          <w:p w:rsidR="00327260" w:rsidRPr="00327260" w:rsidRDefault="00327260" w:rsidP="0032726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27260" w:rsidP="00327260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>Comments</w:t>
            </w:r>
          </w:p>
          <w:p w:rsidR="00327260" w:rsidRPr="00327260" w:rsidRDefault="00327260" w:rsidP="00327260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327260" w:rsidRPr="002B5382" w:rsidRDefault="00327260" w:rsidP="00327260">
            <w:pPr>
              <w:spacing w:before="120" w:after="120"/>
            </w:pPr>
          </w:p>
        </w:tc>
        <w:tc>
          <w:tcPr>
            <w:tcW w:w="1008" w:type="dxa"/>
          </w:tcPr>
          <w:p w:rsidR="00327260" w:rsidRPr="00327260" w:rsidRDefault="00327260" w:rsidP="00327260">
            <w:pPr>
              <w:spacing w:before="120" w:after="120"/>
              <w:rPr>
                <w:b/>
              </w:rPr>
            </w:pPr>
          </w:p>
        </w:tc>
      </w:tr>
      <w:bookmarkEnd w:id="7"/>
    </w:tbl>
    <w:p w:rsidR="00327260" w:rsidRDefault="00327260" w:rsidP="00B3610E"/>
    <w:p w:rsidR="00412528" w:rsidRDefault="00412528"/>
    <w:p w:rsidR="00412528" w:rsidRDefault="00412528">
      <w:r>
        <w:br w:type="page"/>
      </w:r>
    </w:p>
    <w:p w:rsidR="005E4B3E" w:rsidRDefault="005E4B3E" w:rsidP="00890407">
      <w:pPr>
        <w:pStyle w:val="Heading2"/>
      </w:pPr>
      <w:bookmarkStart w:id="8" w:name="_Toc1481512"/>
      <w:r>
        <w:t>4.5</w:t>
      </w:r>
      <w:r>
        <w:tab/>
        <w:t>Criterion 5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412528" w:rsidRPr="00412528" w:rsidTr="004D53E4">
        <w:tc>
          <w:tcPr>
            <w:tcW w:w="8478" w:type="dxa"/>
            <w:gridSpan w:val="2"/>
            <w:shd w:val="pct12" w:color="auto" w:fill="auto"/>
          </w:tcPr>
          <w:p w:rsidR="00412528" w:rsidRPr="00412528" w:rsidRDefault="00412528" w:rsidP="000D10B7">
            <w:pPr>
              <w:spacing w:before="120" w:after="120"/>
              <w:ind w:left="1440" w:hanging="1440"/>
              <w:rPr>
                <w:b/>
              </w:rPr>
            </w:pPr>
            <w:r w:rsidRPr="00412528">
              <w:rPr>
                <w:b/>
              </w:rPr>
              <w:t xml:space="preserve">Criterion </w:t>
            </w:r>
            <w:r>
              <w:rPr>
                <w:b/>
              </w:rPr>
              <w:t>5</w:t>
            </w:r>
            <w:r w:rsidRPr="00412528">
              <w:rPr>
                <w:b/>
              </w:rPr>
              <w:t>:</w:t>
            </w:r>
            <w:r w:rsidRPr="00412528">
              <w:rPr>
                <w:b/>
              </w:rPr>
              <w:tab/>
            </w:r>
            <w:r>
              <w:rPr>
                <w:b/>
              </w:rPr>
              <w:t>Family</w:t>
            </w:r>
            <w:r w:rsidR="003977CF">
              <w:rPr>
                <w:b/>
              </w:rPr>
              <w:t>/Service</w:t>
            </w:r>
            <w:r>
              <w:rPr>
                <w:b/>
              </w:rPr>
              <w:t xml:space="preserve"> partnership</w:t>
            </w:r>
            <w:r w:rsidR="00F50AA1">
              <w:rPr>
                <w:b/>
              </w:rPr>
              <w:t xml:space="preserve"> established appropriate to the needs of the child and</w:t>
            </w:r>
            <w:r w:rsidR="003977CF">
              <w:rPr>
                <w:b/>
              </w:rPr>
              <w:t xml:space="preserve"> </w:t>
            </w:r>
            <w:r w:rsidR="00F50AA1">
              <w:rPr>
                <w:b/>
              </w:rPr>
              <w:t>within cultural norms.</w:t>
            </w:r>
          </w:p>
        </w:tc>
        <w:tc>
          <w:tcPr>
            <w:tcW w:w="1008" w:type="dxa"/>
            <w:shd w:val="pct12" w:color="auto" w:fill="auto"/>
          </w:tcPr>
          <w:p w:rsidR="00412528" w:rsidRPr="00412528" w:rsidRDefault="00412528" w:rsidP="00412528">
            <w:pPr>
              <w:spacing w:before="120" w:after="120"/>
              <w:jc w:val="center"/>
              <w:rPr>
                <w:b/>
              </w:rPr>
            </w:pPr>
            <w:r w:rsidRPr="00412528">
              <w:rPr>
                <w:b/>
              </w:rPr>
              <w:t>Score</w:t>
            </w:r>
          </w:p>
        </w:tc>
      </w:tr>
      <w:tr w:rsidR="00412528" w:rsidRPr="00412528" w:rsidTr="004D53E4">
        <w:tc>
          <w:tcPr>
            <w:tcW w:w="1292" w:type="dxa"/>
          </w:tcPr>
          <w:p w:rsidR="00412528" w:rsidRPr="00412528" w:rsidRDefault="00412528" w:rsidP="00412528">
            <w:pPr>
              <w:spacing w:before="120" w:after="120"/>
              <w:jc w:val="center"/>
              <w:rPr>
                <w:b/>
              </w:rPr>
            </w:pPr>
            <w:r w:rsidRPr="00412528">
              <w:rPr>
                <w:b/>
              </w:rPr>
              <w:t>a</w:t>
            </w:r>
          </w:p>
        </w:tc>
        <w:tc>
          <w:tcPr>
            <w:tcW w:w="7186" w:type="dxa"/>
          </w:tcPr>
          <w:p w:rsidR="00412528" w:rsidRPr="00412528" w:rsidRDefault="00E9654C" w:rsidP="00412528">
            <w:pPr>
              <w:spacing w:before="120" w:after="120"/>
            </w:pPr>
            <w:r>
              <w:t>Family/service partnership well established</w:t>
            </w:r>
          </w:p>
        </w:tc>
        <w:tc>
          <w:tcPr>
            <w:tcW w:w="1008" w:type="dxa"/>
          </w:tcPr>
          <w:p w:rsidR="00412528" w:rsidRPr="00412528" w:rsidRDefault="00E9654C" w:rsidP="004125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412528" w:rsidRPr="00412528" w:rsidTr="004D53E4">
        <w:tc>
          <w:tcPr>
            <w:tcW w:w="1292" w:type="dxa"/>
          </w:tcPr>
          <w:p w:rsidR="00412528" w:rsidRPr="00412528" w:rsidRDefault="00412528" w:rsidP="00412528">
            <w:pPr>
              <w:spacing w:before="120" w:after="120"/>
              <w:jc w:val="center"/>
              <w:rPr>
                <w:b/>
              </w:rPr>
            </w:pPr>
            <w:r w:rsidRPr="00412528">
              <w:rPr>
                <w:b/>
              </w:rPr>
              <w:t>b</w:t>
            </w:r>
          </w:p>
        </w:tc>
        <w:tc>
          <w:tcPr>
            <w:tcW w:w="7186" w:type="dxa"/>
          </w:tcPr>
          <w:p w:rsidR="00412528" w:rsidRPr="00412528" w:rsidRDefault="00E9654C" w:rsidP="00412528">
            <w:pPr>
              <w:spacing w:before="120" w:after="120"/>
            </w:pPr>
            <w:r>
              <w:t>Family/service partnership developing</w:t>
            </w:r>
          </w:p>
        </w:tc>
        <w:tc>
          <w:tcPr>
            <w:tcW w:w="1008" w:type="dxa"/>
          </w:tcPr>
          <w:p w:rsidR="00412528" w:rsidRPr="00412528" w:rsidRDefault="00E9654C" w:rsidP="004125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12528" w:rsidRPr="00412528" w:rsidTr="004D53E4">
        <w:tc>
          <w:tcPr>
            <w:tcW w:w="1292" w:type="dxa"/>
          </w:tcPr>
          <w:p w:rsidR="00412528" w:rsidRPr="00412528" w:rsidRDefault="00412528" w:rsidP="00412528">
            <w:pPr>
              <w:spacing w:before="120" w:after="120"/>
              <w:jc w:val="center"/>
              <w:rPr>
                <w:b/>
              </w:rPr>
            </w:pPr>
            <w:r w:rsidRPr="00412528">
              <w:rPr>
                <w:b/>
              </w:rPr>
              <w:t>c</w:t>
            </w:r>
          </w:p>
        </w:tc>
        <w:tc>
          <w:tcPr>
            <w:tcW w:w="7186" w:type="dxa"/>
          </w:tcPr>
          <w:p w:rsidR="00412528" w:rsidRPr="00412528" w:rsidRDefault="00E9654C" w:rsidP="00412528">
            <w:pPr>
              <w:spacing w:before="120" w:after="120"/>
            </w:pPr>
            <w:r>
              <w:t>Family/service partnership not yet established</w:t>
            </w:r>
          </w:p>
        </w:tc>
        <w:tc>
          <w:tcPr>
            <w:tcW w:w="1008" w:type="dxa"/>
          </w:tcPr>
          <w:p w:rsidR="00412528" w:rsidRPr="00412528" w:rsidRDefault="00F50AA1" w:rsidP="004125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412528" w:rsidRPr="00412528" w:rsidTr="004D53E4">
        <w:tc>
          <w:tcPr>
            <w:tcW w:w="1292" w:type="dxa"/>
          </w:tcPr>
          <w:p w:rsidR="00412528" w:rsidRPr="00412528" w:rsidRDefault="00412528" w:rsidP="00412528">
            <w:pPr>
              <w:spacing w:before="120" w:after="120"/>
              <w:rPr>
                <w:b/>
              </w:rPr>
            </w:pPr>
            <w:r w:rsidRPr="00412528">
              <w:rPr>
                <w:b/>
              </w:rPr>
              <w:t>Comments</w:t>
            </w:r>
          </w:p>
          <w:p w:rsidR="00412528" w:rsidRPr="00412528" w:rsidRDefault="00412528" w:rsidP="00412528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412528" w:rsidRPr="00412528" w:rsidRDefault="00412528" w:rsidP="00412528">
            <w:pPr>
              <w:spacing w:before="120" w:after="120"/>
            </w:pPr>
          </w:p>
        </w:tc>
        <w:tc>
          <w:tcPr>
            <w:tcW w:w="1008" w:type="dxa"/>
          </w:tcPr>
          <w:p w:rsidR="00412528" w:rsidRPr="00412528" w:rsidRDefault="00412528" w:rsidP="00412528">
            <w:pPr>
              <w:spacing w:before="120" w:after="120"/>
              <w:rPr>
                <w:b/>
              </w:rPr>
            </w:pPr>
          </w:p>
        </w:tc>
      </w:tr>
    </w:tbl>
    <w:p w:rsidR="00327260" w:rsidRDefault="00327260"/>
    <w:p w:rsidR="00412528" w:rsidRDefault="00412528"/>
    <w:p w:rsidR="005E4B3E" w:rsidRDefault="005E4B3E" w:rsidP="00890407">
      <w:pPr>
        <w:pStyle w:val="Heading2"/>
      </w:pPr>
      <w:bookmarkStart w:id="9" w:name="_Toc1481513"/>
      <w:r>
        <w:t xml:space="preserve">4.6 </w:t>
      </w:r>
      <w:r>
        <w:tab/>
        <w:t>Criterion 6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327260" w:rsidRPr="00327260" w:rsidTr="00D60C81">
        <w:tc>
          <w:tcPr>
            <w:tcW w:w="8478" w:type="dxa"/>
            <w:gridSpan w:val="2"/>
            <w:shd w:val="pct12" w:color="auto" w:fill="auto"/>
          </w:tcPr>
          <w:p w:rsidR="00327260" w:rsidRPr="00327260" w:rsidRDefault="00327260" w:rsidP="00327260">
            <w:pPr>
              <w:spacing w:before="120" w:after="120"/>
              <w:rPr>
                <w:b/>
              </w:rPr>
            </w:pPr>
            <w:bookmarkStart w:id="10" w:name="_Hlk518462780"/>
            <w:r w:rsidRPr="00327260">
              <w:rPr>
                <w:b/>
              </w:rPr>
              <w:t xml:space="preserve">Criterion </w:t>
            </w:r>
            <w:r w:rsidR="00E9654C">
              <w:rPr>
                <w:b/>
              </w:rPr>
              <w:t>6</w:t>
            </w:r>
            <w:r w:rsidRPr="00327260">
              <w:rPr>
                <w:b/>
              </w:rPr>
              <w:t>:</w:t>
            </w:r>
            <w:r>
              <w:rPr>
                <w:b/>
              </w:rPr>
              <w:tab/>
            </w:r>
            <w:r w:rsidR="00D60C81">
              <w:rPr>
                <w:b/>
              </w:rPr>
              <w:t>Support for the family in the home and the staff in settings</w:t>
            </w:r>
          </w:p>
        </w:tc>
        <w:tc>
          <w:tcPr>
            <w:tcW w:w="1008" w:type="dxa"/>
            <w:shd w:val="pct12" w:color="auto" w:fill="auto"/>
          </w:tcPr>
          <w:p w:rsidR="00327260" w:rsidRPr="00327260" w:rsidRDefault="00D60C81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27260" w:rsidP="00D60C81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a</w:t>
            </w:r>
          </w:p>
        </w:tc>
        <w:tc>
          <w:tcPr>
            <w:tcW w:w="7186" w:type="dxa"/>
          </w:tcPr>
          <w:p w:rsidR="00327260" w:rsidRPr="00327260" w:rsidRDefault="00D60C81" w:rsidP="00D60C81">
            <w:pPr>
              <w:spacing w:before="120" w:after="120"/>
            </w:pPr>
            <w:r>
              <w:t>Parents/carers and the early years setting have knowledge and understanding of the impact of HI on all areas of the child’s development</w:t>
            </w:r>
          </w:p>
        </w:tc>
        <w:tc>
          <w:tcPr>
            <w:tcW w:w="1008" w:type="dxa"/>
          </w:tcPr>
          <w:p w:rsidR="00327260" w:rsidRPr="00327260" w:rsidRDefault="00D60C81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327260" w:rsidRPr="00327260" w:rsidTr="00D60C81">
        <w:tc>
          <w:tcPr>
            <w:tcW w:w="1292" w:type="dxa"/>
          </w:tcPr>
          <w:p w:rsidR="00327260" w:rsidRPr="00327260" w:rsidRDefault="00327260" w:rsidP="00D60C81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b</w:t>
            </w:r>
          </w:p>
        </w:tc>
        <w:tc>
          <w:tcPr>
            <w:tcW w:w="7186" w:type="dxa"/>
          </w:tcPr>
          <w:p w:rsidR="00327260" w:rsidRPr="00327260" w:rsidRDefault="00D60C81" w:rsidP="00D60C81">
            <w:pPr>
              <w:spacing w:before="120" w:after="120"/>
            </w:pPr>
            <w:r>
              <w:t>Parents/carers or staff require additional continuing support on HI and use of specialist equipment</w:t>
            </w:r>
          </w:p>
        </w:tc>
        <w:tc>
          <w:tcPr>
            <w:tcW w:w="1008" w:type="dxa"/>
          </w:tcPr>
          <w:p w:rsidR="00327260" w:rsidRPr="00327260" w:rsidRDefault="00D60C81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977CF" w:rsidRPr="00327260" w:rsidTr="00D60C81">
        <w:tc>
          <w:tcPr>
            <w:tcW w:w="1292" w:type="dxa"/>
          </w:tcPr>
          <w:p w:rsidR="003977CF" w:rsidRPr="00327260" w:rsidRDefault="003977CF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186" w:type="dxa"/>
          </w:tcPr>
          <w:p w:rsidR="003977CF" w:rsidRDefault="003977CF" w:rsidP="003977CF">
            <w:pPr>
              <w:spacing w:before="120" w:after="120"/>
            </w:pPr>
            <w:r>
              <w:t xml:space="preserve">Parents/carers or EY staff need input of interpreters </w:t>
            </w:r>
          </w:p>
        </w:tc>
        <w:tc>
          <w:tcPr>
            <w:tcW w:w="1008" w:type="dxa"/>
          </w:tcPr>
          <w:p w:rsidR="003977CF" w:rsidRDefault="003977CF" w:rsidP="003846C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977CF" w:rsidRPr="00327260" w:rsidTr="00D60C81">
        <w:tc>
          <w:tcPr>
            <w:tcW w:w="1292" w:type="dxa"/>
          </w:tcPr>
          <w:p w:rsidR="003977CF" w:rsidRPr="00327260" w:rsidRDefault="003977CF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7186" w:type="dxa"/>
          </w:tcPr>
          <w:p w:rsidR="003977CF" w:rsidRDefault="003977CF" w:rsidP="00D60C81">
            <w:pPr>
              <w:spacing w:before="120" w:after="120"/>
            </w:pPr>
            <w:r>
              <w:t>Social needs impacting on family e</w:t>
            </w:r>
            <w:r w:rsidR="005859F9">
              <w:t>.</w:t>
            </w:r>
            <w:r>
              <w:t>g</w:t>
            </w:r>
            <w:r w:rsidR="005859F9">
              <w:t>.</w:t>
            </w:r>
            <w:r>
              <w:t xml:space="preserve"> bereavement</w:t>
            </w:r>
          </w:p>
        </w:tc>
        <w:tc>
          <w:tcPr>
            <w:tcW w:w="1008" w:type="dxa"/>
          </w:tcPr>
          <w:p w:rsidR="003977CF" w:rsidRDefault="003977CF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F50AA1" w:rsidRPr="00327260" w:rsidTr="00D60C81">
        <w:tc>
          <w:tcPr>
            <w:tcW w:w="1292" w:type="dxa"/>
          </w:tcPr>
          <w:p w:rsidR="00F50AA1" w:rsidRPr="00327260" w:rsidRDefault="003977CF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186" w:type="dxa"/>
          </w:tcPr>
          <w:p w:rsidR="00F50AA1" w:rsidRPr="00327260" w:rsidRDefault="00F50AA1" w:rsidP="00D60C81">
            <w:pPr>
              <w:spacing w:before="120" w:after="120"/>
            </w:pPr>
            <w:r>
              <w:t>Parents/carers or staff new to HI and require intensive initial support and/or mentoring</w:t>
            </w:r>
          </w:p>
        </w:tc>
        <w:tc>
          <w:tcPr>
            <w:tcW w:w="1008" w:type="dxa"/>
          </w:tcPr>
          <w:p w:rsidR="00F50AA1" w:rsidRPr="00327260" w:rsidRDefault="00F50AA1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50AA1" w:rsidRPr="00327260" w:rsidTr="00D60C81">
        <w:tc>
          <w:tcPr>
            <w:tcW w:w="1292" w:type="dxa"/>
          </w:tcPr>
          <w:p w:rsidR="00F50AA1" w:rsidRPr="00327260" w:rsidRDefault="003977CF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7186" w:type="dxa"/>
          </w:tcPr>
          <w:p w:rsidR="00F50AA1" w:rsidRPr="00327260" w:rsidRDefault="00F50AA1" w:rsidP="00D60C81">
            <w:pPr>
              <w:spacing w:before="120" w:after="120"/>
            </w:pPr>
            <w:r>
              <w:t xml:space="preserve">Parents/carers or staff need a high level of ongoing intensive support from the service, </w:t>
            </w:r>
            <w:r w:rsidRPr="005859F9">
              <w:t>e.g.</w:t>
            </w:r>
            <w:r>
              <w:t xml:space="preserve"> to develop sign language skills, or the need for high-level support to home and setting</w:t>
            </w:r>
          </w:p>
        </w:tc>
        <w:tc>
          <w:tcPr>
            <w:tcW w:w="1008" w:type="dxa"/>
          </w:tcPr>
          <w:p w:rsidR="00F50AA1" w:rsidRPr="00327260" w:rsidRDefault="00F50AA1" w:rsidP="00D60C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F50AA1" w:rsidRPr="00327260" w:rsidTr="00D60C81">
        <w:tc>
          <w:tcPr>
            <w:tcW w:w="1292" w:type="dxa"/>
          </w:tcPr>
          <w:p w:rsidR="00F50AA1" w:rsidRPr="00327260" w:rsidRDefault="00F50AA1" w:rsidP="00D60C81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>Comments</w:t>
            </w:r>
          </w:p>
          <w:p w:rsidR="00F50AA1" w:rsidRDefault="00F50AA1" w:rsidP="00D60C81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7186" w:type="dxa"/>
          </w:tcPr>
          <w:p w:rsidR="00F50AA1" w:rsidRDefault="00F50AA1" w:rsidP="00D60C81">
            <w:pPr>
              <w:spacing w:before="120" w:after="120"/>
            </w:pPr>
          </w:p>
        </w:tc>
        <w:tc>
          <w:tcPr>
            <w:tcW w:w="1008" w:type="dxa"/>
          </w:tcPr>
          <w:p w:rsidR="00F50AA1" w:rsidRDefault="00F50AA1" w:rsidP="00D60C81">
            <w:pPr>
              <w:spacing w:before="120" w:after="120"/>
              <w:jc w:val="center"/>
              <w:rPr>
                <w:b/>
              </w:rPr>
            </w:pPr>
          </w:p>
        </w:tc>
      </w:tr>
      <w:bookmarkEnd w:id="10"/>
    </w:tbl>
    <w:p w:rsidR="00327260" w:rsidRDefault="00327260" w:rsidP="00473F5E"/>
    <w:p w:rsidR="00D60C81" w:rsidRDefault="00D60C81" w:rsidP="00473F5E"/>
    <w:p w:rsidR="00E9654C" w:rsidRDefault="00E9654C">
      <w:r>
        <w:br w:type="page"/>
      </w:r>
    </w:p>
    <w:p w:rsidR="005E4B3E" w:rsidRDefault="005E4B3E" w:rsidP="00890407">
      <w:pPr>
        <w:pStyle w:val="Heading2"/>
      </w:pPr>
      <w:bookmarkStart w:id="11" w:name="_Toc1481514"/>
      <w:r>
        <w:t>4.7</w:t>
      </w:r>
      <w:r>
        <w:tab/>
        <w:t>Criterion 7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E9654C" w:rsidRPr="00327260" w:rsidTr="004D53E4">
        <w:tc>
          <w:tcPr>
            <w:tcW w:w="8478" w:type="dxa"/>
            <w:gridSpan w:val="2"/>
            <w:shd w:val="pct12" w:color="auto" w:fill="auto"/>
          </w:tcPr>
          <w:p w:rsidR="00E9654C" w:rsidRPr="00327260" w:rsidRDefault="00E9654C" w:rsidP="002B2D64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 xml:space="preserve">Criterion </w:t>
            </w:r>
            <w:r>
              <w:rPr>
                <w:b/>
              </w:rPr>
              <w:t>7</w:t>
            </w:r>
            <w:r w:rsidRPr="00327260">
              <w:rPr>
                <w:b/>
              </w:rPr>
              <w:t>:</w:t>
            </w:r>
            <w:r>
              <w:rPr>
                <w:b/>
              </w:rPr>
              <w:tab/>
            </w:r>
            <w:r w:rsidR="002B2D64">
              <w:rPr>
                <w:b/>
              </w:rPr>
              <w:t>L</w:t>
            </w:r>
            <w:r>
              <w:rPr>
                <w:b/>
              </w:rPr>
              <w:t>earning environment</w:t>
            </w:r>
            <w:r w:rsidR="002B5382">
              <w:rPr>
                <w:b/>
              </w:rPr>
              <w:t>s</w:t>
            </w:r>
            <w:r>
              <w:rPr>
                <w:b/>
              </w:rPr>
              <w:t xml:space="preserve"> (home and early years setting</w:t>
            </w:r>
            <w:r w:rsidR="002B5382">
              <w:rPr>
                <w:b/>
              </w:rPr>
              <w:t>s</w:t>
            </w:r>
            <w:r>
              <w:rPr>
                <w:b/>
              </w:rPr>
              <w:t>)</w:t>
            </w:r>
          </w:p>
        </w:tc>
        <w:tc>
          <w:tcPr>
            <w:tcW w:w="1008" w:type="dxa"/>
            <w:shd w:val="pct12" w:color="auto" w:fill="auto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a</w:t>
            </w:r>
          </w:p>
        </w:tc>
        <w:tc>
          <w:tcPr>
            <w:tcW w:w="7186" w:type="dxa"/>
          </w:tcPr>
          <w:p w:rsidR="00E9654C" w:rsidRPr="00327260" w:rsidRDefault="00E9654C" w:rsidP="002B2D64">
            <w:pPr>
              <w:spacing w:before="120" w:after="120"/>
            </w:pPr>
            <w:r>
              <w:t xml:space="preserve">The </w:t>
            </w:r>
            <w:r w:rsidR="00150632">
              <w:t>child’s environment</w:t>
            </w:r>
            <w:r>
              <w:t xml:space="preserve"> enable</w:t>
            </w:r>
            <w:r w:rsidR="00150632">
              <w:t>s</w:t>
            </w:r>
            <w:r>
              <w:t xml:space="preserve"> the child to access </w:t>
            </w:r>
            <w:r w:rsidR="002B2D64">
              <w:t xml:space="preserve">communication and </w:t>
            </w:r>
            <w:r>
              <w:t>language through listening and appropriate visual support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b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>There are regular opportunities to be in an environment which enables the child to access language through listening and appropriate visual support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c</w:t>
            </w:r>
          </w:p>
        </w:tc>
        <w:tc>
          <w:tcPr>
            <w:tcW w:w="7186" w:type="dxa"/>
          </w:tcPr>
          <w:p w:rsidR="00E9654C" w:rsidRPr="00327260" w:rsidRDefault="00E9654C" w:rsidP="00063A29">
            <w:pPr>
              <w:spacing w:before="120" w:after="120"/>
            </w:pPr>
            <w:r>
              <w:t>There are few opportunities for the child to access language through listening</w:t>
            </w:r>
            <w:r w:rsidR="002B2D64">
              <w:t xml:space="preserve"> and</w:t>
            </w:r>
            <w:r w:rsidR="00063A29">
              <w:t>/or</w:t>
            </w:r>
            <w:r w:rsidR="002B2D64">
              <w:t xml:space="preserve"> appropriate </w:t>
            </w:r>
            <w:r w:rsidR="00063A29">
              <w:t xml:space="preserve">visual </w:t>
            </w:r>
            <w:r w:rsidR="002B2D64">
              <w:t xml:space="preserve">support </w:t>
            </w:r>
          </w:p>
        </w:tc>
        <w:tc>
          <w:tcPr>
            <w:tcW w:w="1008" w:type="dxa"/>
          </w:tcPr>
          <w:p w:rsidR="00E9654C" w:rsidRPr="00327260" w:rsidRDefault="00981180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>Comments</w:t>
            </w:r>
          </w:p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</w:tr>
    </w:tbl>
    <w:p w:rsidR="00D60C81" w:rsidRDefault="00D60C81" w:rsidP="00473F5E"/>
    <w:p w:rsidR="00E9654C" w:rsidRDefault="00E9654C" w:rsidP="00473F5E"/>
    <w:p w:rsidR="005E4B3E" w:rsidRDefault="005E4B3E" w:rsidP="00890407">
      <w:pPr>
        <w:pStyle w:val="Heading2"/>
      </w:pPr>
      <w:bookmarkStart w:id="12" w:name="_Toc1481515"/>
      <w:r>
        <w:t>4.8</w:t>
      </w:r>
      <w:r>
        <w:tab/>
        <w:t>Criterion 8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E9654C" w:rsidRPr="00327260" w:rsidTr="004D53E4">
        <w:tc>
          <w:tcPr>
            <w:tcW w:w="8478" w:type="dxa"/>
            <w:gridSpan w:val="2"/>
            <w:shd w:val="pct12" w:color="auto" w:fill="auto"/>
          </w:tcPr>
          <w:p w:rsidR="00E9654C" w:rsidRPr="00327260" w:rsidRDefault="00E9654C" w:rsidP="00890407">
            <w:pPr>
              <w:spacing w:before="120" w:after="120"/>
              <w:rPr>
                <w:b/>
              </w:rPr>
            </w:pPr>
            <w:bookmarkStart w:id="13" w:name="_Hlk518463083"/>
            <w:r w:rsidRPr="00327260">
              <w:rPr>
                <w:b/>
              </w:rPr>
              <w:t xml:space="preserve">Criterion </w:t>
            </w:r>
            <w:r>
              <w:rPr>
                <w:b/>
              </w:rPr>
              <w:t>8</w:t>
            </w:r>
            <w:r w:rsidRPr="00327260">
              <w:rPr>
                <w:b/>
              </w:rPr>
              <w:t>:</w:t>
            </w:r>
            <w:r>
              <w:rPr>
                <w:b/>
              </w:rPr>
              <w:tab/>
              <w:t xml:space="preserve">Impact of </w:t>
            </w:r>
            <w:r w:rsidR="00150632">
              <w:rPr>
                <w:b/>
              </w:rPr>
              <w:t>hearing loss</w:t>
            </w:r>
            <w:r>
              <w:rPr>
                <w:b/>
              </w:rPr>
              <w:t xml:space="preserve"> on p</w:t>
            </w:r>
            <w:r w:rsidR="00150632">
              <w:rPr>
                <w:b/>
              </w:rPr>
              <w:t>ersonal and social</w:t>
            </w:r>
            <w:r w:rsidR="00890407">
              <w:rPr>
                <w:b/>
              </w:rPr>
              <w:br/>
            </w:r>
            <w:r w:rsidR="00890407">
              <w:rPr>
                <w:b/>
              </w:rPr>
              <w:tab/>
            </w:r>
            <w:r w:rsidR="00890407">
              <w:rPr>
                <w:b/>
              </w:rPr>
              <w:tab/>
            </w:r>
            <w:r w:rsidR="00C215EE">
              <w:rPr>
                <w:b/>
              </w:rPr>
              <w:t>development</w:t>
            </w:r>
            <w:r>
              <w:rPr>
                <w:b/>
              </w:rPr>
              <w:t>/wellbeing</w:t>
            </w:r>
          </w:p>
        </w:tc>
        <w:tc>
          <w:tcPr>
            <w:tcW w:w="1008" w:type="dxa"/>
            <w:shd w:val="pct12" w:color="auto" w:fill="auto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a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>Age-appropriate social and emotional development (as suggested by EYFS/</w:t>
            </w:r>
            <w:r w:rsidR="00C215EE">
              <w:t>ES</w:t>
            </w:r>
            <w:r>
              <w:t>MP)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b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>Social and emotional development is progressing, but there is evidence of delay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c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 xml:space="preserve">Social and emotional development is delayed significantly, </w:t>
            </w:r>
            <w:r w:rsidRPr="001B287F">
              <w:t>i.e</w:t>
            </w:r>
            <w:r w:rsidRPr="005859F9">
              <w:t>.</w:t>
            </w:r>
            <w:r>
              <w:t xml:space="preserve"> evidence of a widening gap between chronological age and social and emotional development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>Comments</w:t>
            </w:r>
          </w:p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C215EE" w:rsidRPr="00327260" w:rsidRDefault="00C215EE" w:rsidP="004D53E4">
            <w:pPr>
              <w:spacing w:before="120" w:after="120"/>
            </w:pP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</w:tr>
      <w:bookmarkEnd w:id="13"/>
    </w:tbl>
    <w:p w:rsidR="00E9654C" w:rsidRDefault="00E9654C" w:rsidP="00473F5E"/>
    <w:p w:rsidR="00D60C81" w:rsidRDefault="00D60C81" w:rsidP="00473F5E"/>
    <w:p w:rsidR="00E9654C" w:rsidRDefault="00E9654C" w:rsidP="00473F5E"/>
    <w:p w:rsidR="005E4B3E" w:rsidRDefault="005E4B3E">
      <w:r>
        <w:br w:type="page"/>
      </w:r>
    </w:p>
    <w:p w:rsidR="00B31412" w:rsidRPr="00B31412" w:rsidRDefault="005E4B3E" w:rsidP="00890407">
      <w:pPr>
        <w:pStyle w:val="Heading2"/>
      </w:pPr>
      <w:bookmarkStart w:id="14" w:name="_Toc1481516"/>
      <w:r>
        <w:t xml:space="preserve">4.9 </w:t>
      </w:r>
      <w:r>
        <w:tab/>
        <w:t>Criterion 9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186"/>
        <w:gridCol w:w="1008"/>
      </w:tblGrid>
      <w:tr w:rsidR="00E9654C" w:rsidRPr="00327260" w:rsidTr="004D53E4">
        <w:tc>
          <w:tcPr>
            <w:tcW w:w="8478" w:type="dxa"/>
            <w:gridSpan w:val="2"/>
            <w:shd w:val="pct12" w:color="auto" w:fill="auto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 xml:space="preserve">Criterion </w:t>
            </w:r>
            <w:r>
              <w:rPr>
                <w:b/>
              </w:rPr>
              <w:t>9</w:t>
            </w:r>
            <w:r w:rsidRPr="00327260">
              <w:rPr>
                <w:b/>
              </w:rPr>
              <w:t>:</w:t>
            </w:r>
            <w:r>
              <w:rPr>
                <w:b/>
              </w:rPr>
              <w:tab/>
              <w:t>Multi-agency liaison/role including child protection</w:t>
            </w:r>
          </w:p>
        </w:tc>
        <w:tc>
          <w:tcPr>
            <w:tcW w:w="1008" w:type="dxa"/>
            <w:shd w:val="pct12" w:color="auto" w:fill="auto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a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 xml:space="preserve">Minimal multi-agency working </w:t>
            </w:r>
            <w:r w:rsidR="00124B4A">
              <w:t>requirement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b</w:t>
            </w: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  <w:r>
              <w:t>ToD contributes to multi-agency working for the child</w:t>
            </w: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E4B3E" w:rsidRPr="00327260" w:rsidTr="004D53E4">
        <w:tc>
          <w:tcPr>
            <w:tcW w:w="1292" w:type="dxa"/>
          </w:tcPr>
          <w:p w:rsidR="005E4B3E" w:rsidRPr="00327260" w:rsidRDefault="005E4B3E" w:rsidP="004D53E4">
            <w:pPr>
              <w:spacing w:before="120" w:after="120"/>
              <w:jc w:val="center"/>
              <w:rPr>
                <w:b/>
              </w:rPr>
            </w:pPr>
            <w:r w:rsidRPr="00327260">
              <w:rPr>
                <w:b/>
              </w:rPr>
              <w:t>c</w:t>
            </w:r>
          </w:p>
        </w:tc>
        <w:tc>
          <w:tcPr>
            <w:tcW w:w="7186" w:type="dxa"/>
          </w:tcPr>
          <w:p w:rsidR="005E4B3E" w:rsidRPr="00327260" w:rsidRDefault="005E4B3E" w:rsidP="00063A29">
            <w:pPr>
              <w:spacing w:before="120" w:after="120"/>
            </w:pPr>
            <w:r>
              <w:t xml:space="preserve">ToD contributes to multi-agency working for the child, within a structured </w:t>
            </w:r>
            <w:r w:rsidRPr="001B287F">
              <w:t>framework e.g. EHC</w:t>
            </w:r>
            <w:r>
              <w:t>, CIN, EH</w:t>
            </w:r>
            <w:r w:rsidR="00063A29">
              <w:t>CP</w:t>
            </w:r>
          </w:p>
        </w:tc>
        <w:tc>
          <w:tcPr>
            <w:tcW w:w="1008" w:type="dxa"/>
          </w:tcPr>
          <w:p w:rsidR="005E4B3E" w:rsidRPr="00327260" w:rsidRDefault="005E4B3E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E4B3E" w:rsidRPr="00327260" w:rsidTr="004D53E4">
        <w:tc>
          <w:tcPr>
            <w:tcW w:w="1292" w:type="dxa"/>
          </w:tcPr>
          <w:p w:rsidR="005E4B3E" w:rsidRPr="00327260" w:rsidRDefault="005E4B3E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7186" w:type="dxa"/>
          </w:tcPr>
          <w:p w:rsidR="005E4B3E" w:rsidRDefault="005E4B3E" w:rsidP="00063A29">
            <w:pPr>
              <w:spacing w:before="120" w:after="120"/>
            </w:pPr>
            <w:r>
              <w:t xml:space="preserve">ToD is </w:t>
            </w:r>
            <w:r w:rsidR="00063A29">
              <w:t>a lead</w:t>
            </w:r>
            <w:r>
              <w:t xml:space="preserve"> professional for the child, facilitating the development of multi-agency working within a structured framework</w:t>
            </w:r>
          </w:p>
        </w:tc>
        <w:tc>
          <w:tcPr>
            <w:tcW w:w="1008" w:type="dxa"/>
          </w:tcPr>
          <w:p w:rsidR="005E4B3E" w:rsidRDefault="005E4B3E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E4B3E" w:rsidRPr="00327260" w:rsidTr="004D53E4">
        <w:tc>
          <w:tcPr>
            <w:tcW w:w="1292" w:type="dxa"/>
          </w:tcPr>
          <w:p w:rsidR="005E4B3E" w:rsidRPr="00327260" w:rsidRDefault="005E4B3E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186" w:type="dxa"/>
          </w:tcPr>
          <w:p w:rsidR="005E4B3E" w:rsidRDefault="005E4B3E" w:rsidP="00063A29">
            <w:pPr>
              <w:spacing w:before="120" w:after="120"/>
            </w:pPr>
            <w:r>
              <w:t xml:space="preserve">ToD is </w:t>
            </w:r>
            <w:r w:rsidR="00063A29">
              <w:t xml:space="preserve">a lead </w:t>
            </w:r>
            <w:r>
              <w:t xml:space="preserve">professional for the child within a structured framework, requiring a high level of liaison and joint working with other </w:t>
            </w:r>
            <w:r w:rsidRPr="001B287F">
              <w:t>professionals e</w:t>
            </w:r>
            <w:r w:rsidRPr="005859F9">
              <w:t>.g. child has</w:t>
            </w:r>
            <w:r>
              <w:t xml:space="preserve"> complex needs</w:t>
            </w:r>
          </w:p>
        </w:tc>
        <w:tc>
          <w:tcPr>
            <w:tcW w:w="1008" w:type="dxa"/>
          </w:tcPr>
          <w:p w:rsidR="005E4B3E" w:rsidRDefault="00981180" w:rsidP="004D53E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9654C" w:rsidRPr="00327260" w:rsidTr="004D53E4">
        <w:tc>
          <w:tcPr>
            <w:tcW w:w="1292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  <w:r w:rsidRPr="00327260">
              <w:rPr>
                <w:b/>
              </w:rPr>
              <w:t>Comments</w:t>
            </w:r>
          </w:p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  <w:tc>
          <w:tcPr>
            <w:tcW w:w="7186" w:type="dxa"/>
          </w:tcPr>
          <w:p w:rsidR="00E9654C" w:rsidRPr="00327260" w:rsidRDefault="00E9654C" w:rsidP="004D53E4">
            <w:pPr>
              <w:spacing w:before="120" w:after="120"/>
            </w:pPr>
          </w:p>
        </w:tc>
        <w:tc>
          <w:tcPr>
            <w:tcW w:w="1008" w:type="dxa"/>
          </w:tcPr>
          <w:p w:rsidR="00E9654C" w:rsidRPr="00327260" w:rsidRDefault="00E9654C" w:rsidP="004D53E4">
            <w:pPr>
              <w:spacing w:before="120" w:after="120"/>
              <w:rPr>
                <w:b/>
              </w:rPr>
            </w:pPr>
          </w:p>
        </w:tc>
      </w:tr>
    </w:tbl>
    <w:p w:rsidR="00E9654C" w:rsidRDefault="00E9654C" w:rsidP="00473F5E"/>
    <w:p w:rsidR="005E4B3E" w:rsidRDefault="005E4B3E" w:rsidP="00473F5E"/>
    <w:p w:rsidR="005E4B3E" w:rsidRDefault="005E4B3E" w:rsidP="005E4B3E">
      <w:pPr>
        <w:pStyle w:val="Heading2"/>
      </w:pPr>
      <w:bookmarkStart w:id="15" w:name="_Toc1481517"/>
      <w:r>
        <w:t>4.10</w:t>
      </w:r>
      <w:r>
        <w:tab/>
        <w:t>Total Score and Support Level</w:t>
      </w:r>
      <w:bookmarkEnd w:id="15"/>
    </w:p>
    <w:p w:rsidR="005E4B3E" w:rsidRDefault="005E4B3E" w:rsidP="00473F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7758"/>
      </w:tblGrid>
      <w:tr w:rsidR="005E4B3E" w:rsidRPr="00473F5E" w:rsidTr="004D53E4">
        <w:tc>
          <w:tcPr>
            <w:tcW w:w="1728" w:type="dxa"/>
          </w:tcPr>
          <w:p w:rsidR="005E4B3E" w:rsidRPr="005E4B3E" w:rsidRDefault="005E4B3E" w:rsidP="000D10B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E4B3E">
              <w:rPr>
                <w:b/>
                <w:sz w:val="22"/>
                <w:szCs w:val="22"/>
              </w:rPr>
              <w:t>Total Score:</w:t>
            </w:r>
          </w:p>
        </w:tc>
        <w:tc>
          <w:tcPr>
            <w:tcW w:w="7758" w:type="dxa"/>
          </w:tcPr>
          <w:p w:rsidR="005E4B3E" w:rsidRPr="00473F5E" w:rsidRDefault="005E4B3E" w:rsidP="004D53E4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5E4B3E" w:rsidRPr="00473F5E" w:rsidTr="004D53E4">
        <w:tc>
          <w:tcPr>
            <w:tcW w:w="1728" w:type="dxa"/>
          </w:tcPr>
          <w:p w:rsidR="005E4B3E" w:rsidRPr="005E4B3E" w:rsidRDefault="005E4B3E" w:rsidP="000D10B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E4B3E">
              <w:rPr>
                <w:b/>
                <w:sz w:val="22"/>
                <w:szCs w:val="22"/>
              </w:rPr>
              <w:t>Support level:</w:t>
            </w:r>
            <w:r>
              <w:rPr>
                <w:b/>
                <w:sz w:val="22"/>
                <w:szCs w:val="22"/>
              </w:rPr>
              <w:br/>
            </w:r>
            <w:r w:rsidR="000D10B7">
              <w:rPr>
                <w:b/>
                <w:sz w:val="22"/>
                <w:szCs w:val="22"/>
              </w:rPr>
              <w:t xml:space="preserve">(See </w:t>
            </w:r>
            <w:r w:rsidR="000D10B7">
              <w:rPr>
                <w:b/>
                <w:sz w:val="22"/>
                <w:szCs w:val="22"/>
              </w:rPr>
              <w:br/>
              <w:t>Appendix 2)</w:t>
            </w:r>
            <w:r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br/>
            </w:r>
          </w:p>
        </w:tc>
        <w:tc>
          <w:tcPr>
            <w:tcW w:w="7758" w:type="dxa"/>
          </w:tcPr>
          <w:p w:rsidR="005E4B3E" w:rsidRPr="00473F5E" w:rsidRDefault="005E4B3E" w:rsidP="004D53E4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:rsidR="005E4B3E" w:rsidRDefault="005E4B3E" w:rsidP="00473F5E"/>
    <w:p w:rsidR="005E4B3E" w:rsidRDefault="005E4B3E">
      <w:r>
        <w:br w:type="page"/>
      </w:r>
    </w:p>
    <w:p w:rsidR="00B34555" w:rsidRDefault="00696568" w:rsidP="00B34555">
      <w:pPr>
        <w:pStyle w:val="Heading1"/>
      </w:pPr>
      <w:bookmarkStart w:id="16" w:name="_Toc1481518"/>
      <w:r w:rsidRPr="00B34555">
        <w:t>Appendix 1</w:t>
      </w:r>
      <w:r w:rsidR="00B34555" w:rsidRPr="00B34555">
        <w:t xml:space="preserve"> </w:t>
      </w:r>
      <w:r w:rsidR="00063A29">
        <w:t>–</w:t>
      </w:r>
      <w:r w:rsidR="00B34555" w:rsidRPr="00B34555">
        <w:t xml:space="preserve"> </w:t>
      </w:r>
      <w:r w:rsidR="00063A29">
        <w:t xml:space="preserve">Aide memoire of additional factors </w:t>
      </w:r>
      <w:r w:rsidRPr="00B34555">
        <w:t>affecting the child’s development</w:t>
      </w:r>
      <w:bookmarkEnd w:id="16"/>
      <w:r w:rsidRPr="00B34555">
        <w:t xml:space="preserve"> </w:t>
      </w:r>
      <w:r w:rsidR="00063A29">
        <w:t xml:space="preserve"> </w:t>
      </w:r>
    </w:p>
    <w:p w:rsidR="00864C6C" w:rsidRPr="00864C6C" w:rsidRDefault="00864C6C" w:rsidP="00864C6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8"/>
        <w:gridCol w:w="4320"/>
      </w:tblGrid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696568">
            <w:pPr>
              <w:spacing w:before="120" w:after="120"/>
            </w:pPr>
            <w:r w:rsidRPr="00696568">
              <w:t>Employment factors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063A29" w:rsidP="00696568">
            <w:pPr>
              <w:spacing w:before="120" w:after="120"/>
            </w:pPr>
            <w:r w:rsidRPr="00696568">
              <w:t xml:space="preserve">Social </w:t>
            </w:r>
            <w:r>
              <w:t>contacts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063A29" w:rsidP="00696568">
            <w:pPr>
              <w:spacing w:before="120" w:after="120"/>
            </w:pPr>
            <w:r>
              <w:t>Supportive wider family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063A29" w:rsidP="00F61D36">
            <w:pPr>
              <w:spacing w:before="120" w:after="120"/>
            </w:pPr>
            <w:r>
              <w:t xml:space="preserve">Substance </w:t>
            </w:r>
            <w:r w:rsidR="00F61D36">
              <w:t>dependency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3205A8" w:rsidP="003205A8">
            <w:pPr>
              <w:spacing w:before="120" w:after="120"/>
            </w:pPr>
            <w:r>
              <w:t>Engagement</w:t>
            </w:r>
            <w:r w:rsidR="00696568" w:rsidRPr="00696568">
              <w:t xml:space="preserve"> with other services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3205A8">
            <w:pPr>
              <w:spacing w:before="120" w:after="120"/>
            </w:pPr>
            <w:r w:rsidRPr="00696568">
              <w:t>Relationship breakdown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063A29" w:rsidP="00696568">
            <w:pPr>
              <w:spacing w:before="120" w:after="120"/>
            </w:pPr>
            <w:r>
              <w:t>Additional sensory impairment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696568">
            <w:pPr>
              <w:spacing w:before="120" w:after="120"/>
            </w:pPr>
            <w:r w:rsidRPr="00696568">
              <w:t>Physical health needs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696568">
            <w:pPr>
              <w:spacing w:before="120" w:after="120"/>
            </w:pPr>
            <w:r w:rsidRPr="00696568">
              <w:t>Housing issues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063A29" w:rsidP="00696568">
            <w:pPr>
              <w:spacing w:before="120" w:after="120"/>
            </w:pPr>
            <w:r>
              <w:t>Looked after child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063A29">
            <w:pPr>
              <w:spacing w:before="120" w:after="120"/>
            </w:pPr>
            <w:r w:rsidRPr="00696568">
              <w:t xml:space="preserve">Financial </w:t>
            </w:r>
            <w:r w:rsidR="00063A29">
              <w:t>situation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063A29">
            <w:pPr>
              <w:spacing w:before="120" w:after="120"/>
            </w:pPr>
            <w:r w:rsidRPr="00696568">
              <w:t xml:space="preserve">Mental health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696568" w:rsidP="00696568">
            <w:pPr>
              <w:spacing w:before="120" w:after="120"/>
            </w:pPr>
            <w:r w:rsidRPr="00696568">
              <w:t xml:space="preserve">Child in </w:t>
            </w:r>
            <w:r w:rsidR="00365F1B">
              <w:t>n</w:t>
            </w:r>
            <w:r w:rsidR="00365F1B" w:rsidRPr="00696568">
              <w:t>eed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  <w:tr w:rsidR="00696568" w:rsidRPr="00696568" w:rsidTr="00864C6C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68" w:rsidRPr="00696568" w:rsidRDefault="00F61D36" w:rsidP="00696568">
            <w:pPr>
              <w:spacing w:before="120" w:after="120"/>
            </w:pPr>
            <w:r>
              <w:t>Some c</w:t>
            </w:r>
            <w:r w:rsidR="00696568" w:rsidRPr="00696568">
              <w:t>oncerns about working in the home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68" w:rsidRPr="00696568" w:rsidRDefault="00696568" w:rsidP="00696568">
            <w:pPr>
              <w:spacing w:before="120" w:after="120"/>
              <w:rPr>
                <w:b/>
              </w:rPr>
            </w:pPr>
          </w:p>
        </w:tc>
      </w:tr>
    </w:tbl>
    <w:p w:rsidR="00B34555" w:rsidRDefault="00B34555"/>
    <w:p w:rsidR="0080308D" w:rsidRDefault="0080308D">
      <w:r>
        <w:br w:type="page"/>
      </w:r>
    </w:p>
    <w:p w:rsidR="0080308D" w:rsidRDefault="00864C6C" w:rsidP="00864C6C">
      <w:pPr>
        <w:pStyle w:val="Heading1"/>
      </w:pPr>
      <w:bookmarkStart w:id="17" w:name="_Toc1481519"/>
      <w:r w:rsidRPr="00864C6C">
        <w:t xml:space="preserve">Appendix </w:t>
      </w:r>
      <w:r>
        <w:t>2</w:t>
      </w:r>
      <w:r w:rsidRPr="00864C6C">
        <w:t xml:space="preserve"> – </w:t>
      </w:r>
      <w:r>
        <w:t>Score range to support category and allocation matrix</w:t>
      </w:r>
      <w:bookmarkEnd w:id="17"/>
    </w:p>
    <w:p w:rsidR="00864C6C" w:rsidRDefault="00864C6C">
      <w:r>
        <w:t>Note:  Interventions can include visits to home, or early years</w:t>
      </w:r>
      <w:r w:rsidR="00D2671B">
        <w:t>’</w:t>
      </w:r>
      <w:r>
        <w:t xml:space="preserve"> settings, meetings accompanying </w:t>
      </w:r>
      <w:r w:rsidR="00D2671B">
        <w:t xml:space="preserve">family to </w:t>
      </w:r>
      <w:r>
        <w:t>audiology, etc.</w:t>
      </w:r>
    </w:p>
    <w:p w:rsidR="00864C6C" w:rsidRDefault="00864C6C"/>
    <w:tbl>
      <w:tblPr>
        <w:tblStyle w:val="TableGrid1"/>
        <w:tblW w:w="0" w:type="auto"/>
        <w:tblInd w:w="1098" w:type="dxa"/>
        <w:tblLook w:val="04A0" w:firstRow="1" w:lastRow="0" w:firstColumn="1" w:lastColumn="0" w:noHBand="0" w:noVBand="1"/>
      </w:tblPr>
      <w:tblGrid>
        <w:gridCol w:w="2088"/>
        <w:gridCol w:w="2160"/>
        <w:gridCol w:w="2790"/>
      </w:tblGrid>
      <w:tr w:rsidR="00864C6C" w:rsidRPr="00864C6C" w:rsidTr="00864C6C">
        <w:trPr>
          <w:cantSplit/>
        </w:trPr>
        <w:tc>
          <w:tcPr>
            <w:tcW w:w="2088" w:type="dxa"/>
            <w:shd w:val="pct12" w:color="auto" w:fill="auto"/>
          </w:tcPr>
          <w:p w:rsidR="00864C6C" w:rsidRPr="00864C6C" w:rsidRDefault="00864C6C" w:rsidP="00864C6C">
            <w:pPr>
              <w:spacing w:before="80" w:after="80"/>
              <w:jc w:val="center"/>
              <w:rPr>
                <w:b/>
                <w:szCs w:val="24"/>
              </w:rPr>
            </w:pPr>
            <w:r w:rsidRPr="00864C6C">
              <w:rPr>
                <w:b/>
                <w:szCs w:val="24"/>
              </w:rPr>
              <w:t>Total Score Range</w:t>
            </w:r>
          </w:p>
        </w:tc>
        <w:tc>
          <w:tcPr>
            <w:tcW w:w="2160" w:type="dxa"/>
            <w:shd w:val="pct12" w:color="auto" w:fill="auto"/>
          </w:tcPr>
          <w:p w:rsidR="00864C6C" w:rsidRPr="00864C6C" w:rsidRDefault="00864C6C" w:rsidP="00864C6C">
            <w:pPr>
              <w:spacing w:before="80" w:after="80"/>
              <w:jc w:val="center"/>
              <w:rPr>
                <w:b/>
                <w:szCs w:val="24"/>
              </w:rPr>
            </w:pPr>
            <w:r w:rsidRPr="00864C6C">
              <w:rPr>
                <w:b/>
                <w:szCs w:val="24"/>
              </w:rPr>
              <w:t>Support Category</w:t>
            </w:r>
          </w:p>
        </w:tc>
        <w:tc>
          <w:tcPr>
            <w:tcW w:w="2790" w:type="dxa"/>
            <w:shd w:val="pct12" w:color="auto" w:fill="auto"/>
          </w:tcPr>
          <w:p w:rsidR="00864C6C" w:rsidRPr="00864C6C" w:rsidRDefault="00864C6C" w:rsidP="00864C6C">
            <w:pPr>
              <w:spacing w:before="80" w:after="80"/>
              <w:jc w:val="center"/>
              <w:rPr>
                <w:b/>
                <w:szCs w:val="24"/>
              </w:rPr>
            </w:pPr>
            <w:r w:rsidRPr="00864C6C">
              <w:rPr>
                <w:b/>
                <w:szCs w:val="24"/>
              </w:rPr>
              <w:t>Support Allocation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70</w:t>
            </w:r>
            <w:r w:rsidR="001B287F">
              <w:rPr>
                <w:szCs w:val="24"/>
              </w:rPr>
              <w:t xml:space="preserve"> </w:t>
            </w:r>
            <w:r w:rsidRPr="00864C6C">
              <w:rPr>
                <w:szCs w:val="24"/>
              </w:rPr>
              <w:t>and above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A1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2 or more interventions</w:t>
            </w:r>
            <w:r>
              <w:rPr>
                <w:szCs w:val="24"/>
              </w:rPr>
              <w:t xml:space="preserve"> </w:t>
            </w:r>
            <w:r w:rsidRPr="00864C6C">
              <w:rPr>
                <w:szCs w:val="24"/>
              </w:rPr>
              <w:t>per week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50-69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A2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Weekly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40-49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A3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Fortnightly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30-39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B1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Monthly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25-29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B2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Twice termly</w:t>
            </w:r>
          </w:p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(three term year)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20-24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C1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Termly</w:t>
            </w:r>
            <w:r>
              <w:rPr>
                <w:szCs w:val="24"/>
              </w:rPr>
              <w:br/>
            </w:r>
            <w:r w:rsidRPr="00864C6C">
              <w:rPr>
                <w:szCs w:val="24"/>
              </w:rPr>
              <w:t>(three term year)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15-19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C2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Twice yearly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5-14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C3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Annual</w:t>
            </w:r>
          </w:p>
        </w:tc>
      </w:tr>
      <w:tr w:rsidR="00864C6C" w:rsidRPr="00864C6C" w:rsidTr="00864C6C">
        <w:trPr>
          <w:cantSplit/>
        </w:trPr>
        <w:tc>
          <w:tcPr>
            <w:tcW w:w="2088" w:type="dxa"/>
          </w:tcPr>
          <w:p w:rsidR="00864C6C" w:rsidRPr="00864C6C" w:rsidRDefault="00864C6C" w:rsidP="001B287F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Less than 5</w:t>
            </w:r>
            <w:r w:rsidR="001B287F">
              <w:rPr>
                <w:szCs w:val="24"/>
              </w:rPr>
              <w:t xml:space="preserve">  </w:t>
            </w:r>
          </w:p>
        </w:tc>
        <w:tc>
          <w:tcPr>
            <w:tcW w:w="216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NFA</w:t>
            </w:r>
          </w:p>
        </w:tc>
        <w:tc>
          <w:tcPr>
            <w:tcW w:w="2790" w:type="dxa"/>
          </w:tcPr>
          <w:p w:rsidR="00864C6C" w:rsidRPr="00864C6C" w:rsidRDefault="00864C6C" w:rsidP="00864C6C">
            <w:pPr>
              <w:spacing w:before="80" w:after="80"/>
              <w:jc w:val="center"/>
              <w:rPr>
                <w:szCs w:val="24"/>
              </w:rPr>
            </w:pPr>
            <w:r w:rsidRPr="00864C6C">
              <w:rPr>
                <w:szCs w:val="24"/>
              </w:rPr>
              <w:t>Off caseload</w:t>
            </w:r>
          </w:p>
        </w:tc>
      </w:tr>
    </w:tbl>
    <w:p w:rsidR="00BC76D8" w:rsidRDefault="00BC76D8"/>
    <w:p w:rsidR="00BC76D8" w:rsidRDefault="00BC76D8"/>
    <w:p w:rsidR="00BC76D8" w:rsidRDefault="00BC76D8"/>
    <w:p w:rsidR="00BC76D8" w:rsidRDefault="00BC76D8">
      <w:r>
        <w:t>-- End of document --</w:t>
      </w:r>
    </w:p>
    <w:sectPr w:rsidR="00BC76D8" w:rsidSect="003846CA">
      <w:footerReference w:type="even" r:id="rId8"/>
      <w:footerReference w:type="default" r:id="rId9"/>
      <w:footerReference w:type="first" r:id="rId10"/>
      <w:type w:val="continuous"/>
      <w:pgSz w:w="11906" w:h="16838"/>
      <w:pgMar w:top="1440" w:right="836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F8C" w:rsidRDefault="00311F8C" w:rsidP="00B4604C">
      <w:r>
        <w:separator/>
      </w:r>
    </w:p>
  </w:endnote>
  <w:endnote w:type="continuationSeparator" w:id="0">
    <w:p w:rsidR="00311F8C" w:rsidRDefault="00311F8C" w:rsidP="00B46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457" w:rsidRDefault="00C11FB4" w:rsidP="001F3A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F64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6457" w:rsidRDefault="000F6457" w:rsidP="003660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D8" w:rsidRPr="00BC76D8" w:rsidRDefault="00BC76D8" w:rsidP="00BC76D8">
    <w:pPr>
      <w:pStyle w:val="Footer"/>
      <w:pBdr>
        <w:top w:val="single" w:sz="4" w:space="1" w:color="auto"/>
      </w:pBdr>
      <w:tabs>
        <w:tab w:val="clear" w:pos="8640"/>
        <w:tab w:val="right" w:pos="9270"/>
      </w:tabs>
      <w:rPr>
        <w:sz w:val="20"/>
      </w:rPr>
    </w:pPr>
    <w:r w:rsidRPr="00BC76D8">
      <w:rPr>
        <w:sz w:val="20"/>
      </w:rPr>
      <w:t>Completable Score Sheet</w:t>
    </w:r>
    <w:r w:rsidRPr="00BC76D8">
      <w:rPr>
        <w:sz w:val="20"/>
      </w:rPr>
      <w:tab/>
    </w:r>
    <w:r w:rsidRPr="00BC76D8">
      <w:rPr>
        <w:sz w:val="20"/>
      </w:rPr>
      <w:tab/>
      <w:t xml:space="preserve">Page </w:t>
    </w:r>
    <w:r w:rsidRPr="00BC76D8">
      <w:rPr>
        <w:sz w:val="20"/>
      </w:rPr>
      <w:fldChar w:fldCharType="begin"/>
    </w:r>
    <w:r w:rsidRPr="00BC76D8">
      <w:rPr>
        <w:sz w:val="20"/>
      </w:rPr>
      <w:instrText xml:space="preserve"> PAGE   \* MERGEFORMAT </w:instrText>
    </w:r>
    <w:r w:rsidRPr="00BC76D8">
      <w:rPr>
        <w:sz w:val="20"/>
      </w:rPr>
      <w:fldChar w:fldCharType="separate"/>
    </w:r>
    <w:r w:rsidRPr="00BC76D8">
      <w:rPr>
        <w:sz w:val="20"/>
      </w:rPr>
      <w:t>1</w:t>
    </w:r>
    <w:r w:rsidRPr="00BC76D8">
      <w:rPr>
        <w:sz w:val="20"/>
      </w:rPr>
      <w:fldChar w:fldCharType="end"/>
    </w:r>
    <w:r w:rsidRPr="00BC76D8">
      <w:rPr>
        <w:sz w:val="20"/>
      </w:rPr>
      <w:t xml:space="preserve"> of </w:t>
    </w:r>
    <w:r w:rsidRPr="00BC76D8">
      <w:rPr>
        <w:sz w:val="20"/>
      </w:rPr>
      <w:fldChar w:fldCharType="begin"/>
    </w:r>
    <w:r w:rsidRPr="00BC76D8">
      <w:rPr>
        <w:sz w:val="20"/>
      </w:rPr>
      <w:instrText xml:space="preserve"> NUMPAGES   \* MERGEFORMAT </w:instrText>
    </w:r>
    <w:r w:rsidRPr="00BC76D8">
      <w:rPr>
        <w:sz w:val="20"/>
      </w:rPr>
      <w:fldChar w:fldCharType="separate"/>
    </w:r>
    <w:r w:rsidRPr="00BC76D8">
      <w:rPr>
        <w:sz w:val="20"/>
      </w:rPr>
      <w:t>8</w:t>
    </w:r>
    <w:r w:rsidRPr="00BC76D8">
      <w:rPr>
        <w:sz w:val="20"/>
      </w:rPr>
      <w:fldChar w:fldCharType="end"/>
    </w:r>
  </w:p>
  <w:p w:rsidR="000F6457" w:rsidRPr="00BC76D8" w:rsidRDefault="00BC76D8" w:rsidP="00BC76D8">
    <w:pPr>
      <w:pStyle w:val="Footer"/>
      <w:rPr>
        <w:sz w:val="20"/>
      </w:rPr>
    </w:pPr>
    <w:r w:rsidRPr="00BC76D8">
      <w:rPr>
        <w:sz w:val="20"/>
      </w:rPr>
      <w:t>Eligibility framework for deaf children - Spring 2019 Edition – vP</w:t>
    </w:r>
    <w:r w:rsidR="003578C8">
      <w:rPr>
        <w:sz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D8" w:rsidRDefault="00BC76D8" w:rsidP="00BC76D8">
    <w:pPr>
      <w:pStyle w:val="Footer"/>
      <w:pBdr>
        <w:top w:val="single" w:sz="4" w:space="1" w:color="auto"/>
      </w:pBdr>
      <w:tabs>
        <w:tab w:val="clear" w:pos="8640"/>
        <w:tab w:val="right" w:pos="9270"/>
      </w:tabs>
      <w:rPr>
        <w:sz w:val="16"/>
        <w:szCs w:val="16"/>
      </w:rPr>
    </w:pPr>
    <w:r>
      <w:rPr>
        <w:sz w:val="16"/>
        <w:szCs w:val="16"/>
      </w:rPr>
      <w:t>Completable Score Sheet</w:t>
    </w:r>
    <w:r w:rsidRPr="00BC76D8">
      <w:rPr>
        <w:sz w:val="16"/>
        <w:szCs w:val="16"/>
      </w:rPr>
      <w:tab/>
    </w:r>
    <w:r>
      <w:rPr>
        <w:sz w:val="16"/>
        <w:szCs w:val="16"/>
      </w:rPr>
      <w:tab/>
    </w:r>
    <w:r w:rsidRPr="00BC76D8">
      <w:rPr>
        <w:sz w:val="16"/>
        <w:szCs w:val="16"/>
      </w:rPr>
      <w:t xml:space="preserve">Page </w:t>
    </w:r>
    <w:r w:rsidRPr="00BC76D8">
      <w:rPr>
        <w:sz w:val="16"/>
        <w:szCs w:val="16"/>
      </w:rPr>
      <w:fldChar w:fldCharType="begin"/>
    </w:r>
    <w:r w:rsidRPr="00BC76D8">
      <w:rPr>
        <w:sz w:val="16"/>
        <w:szCs w:val="16"/>
      </w:rPr>
      <w:instrText xml:space="preserve"> PAGE   \* MERGEFORMAT </w:instrText>
    </w:r>
    <w:r w:rsidRPr="00BC76D8">
      <w:rPr>
        <w:sz w:val="16"/>
        <w:szCs w:val="16"/>
      </w:rPr>
      <w:fldChar w:fldCharType="separate"/>
    </w:r>
    <w:r w:rsidRPr="00BC76D8">
      <w:rPr>
        <w:sz w:val="16"/>
        <w:szCs w:val="16"/>
      </w:rPr>
      <w:t>2</w:t>
    </w:r>
    <w:r w:rsidRPr="00BC76D8">
      <w:rPr>
        <w:sz w:val="16"/>
        <w:szCs w:val="16"/>
      </w:rPr>
      <w:fldChar w:fldCharType="end"/>
    </w:r>
    <w:r w:rsidRPr="00BC76D8">
      <w:rPr>
        <w:sz w:val="16"/>
        <w:szCs w:val="16"/>
      </w:rPr>
      <w:t xml:space="preserve"> of </w:t>
    </w:r>
    <w:r w:rsidRPr="00BC76D8">
      <w:rPr>
        <w:sz w:val="16"/>
        <w:szCs w:val="16"/>
      </w:rPr>
      <w:fldChar w:fldCharType="begin"/>
    </w:r>
    <w:r w:rsidRPr="00BC76D8">
      <w:rPr>
        <w:sz w:val="16"/>
        <w:szCs w:val="16"/>
      </w:rPr>
      <w:instrText xml:space="preserve"> NUMPAGES   \* MERGEFORMAT </w:instrText>
    </w:r>
    <w:r w:rsidRPr="00BC76D8">
      <w:rPr>
        <w:sz w:val="16"/>
        <w:szCs w:val="16"/>
      </w:rPr>
      <w:fldChar w:fldCharType="separate"/>
    </w:r>
    <w:r w:rsidRPr="00BC76D8">
      <w:rPr>
        <w:sz w:val="16"/>
        <w:szCs w:val="16"/>
      </w:rPr>
      <w:t>13</w:t>
    </w:r>
    <w:r w:rsidRPr="00BC76D8">
      <w:rPr>
        <w:sz w:val="16"/>
        <w:szCs w:val="16"/>
      </w:rPr>
      <w:fldChar w:fldCharType="end"/>
    </w:r>
  </w:p>
  <w:p w:rsidR="00BC76D8" w:rsidRPr="00BC76D8" w:rsidRDefault="00BC76D8">
    <w:pPr>
      <w:pStyle w:val="Footer"/>
      <w:rPr>
        <w:sz w:val="16"/>
        <w:szCs w:val="16"/>
      </w:rPr>
    </w:pPr>
    <w:r w:rsidRPr="00BC76D8">
      <w:rPr>
        <w:sz w:val="16"/>
        <w:szCs w:val="16"/>
      </w:rPr>
      <w:t>Eligibility framework for deaf children - Spring 2019 Edition – vP</w:t>
    </w:r>
    <w:r w:rsidR="003578C8"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F8C" w:rsidRDefault="00311F8C" w:rsidP="00B4604C">
      <w:r>
        <w:separator/>
      </w:r>
    </w:p>
  </w:footnote>
  <w:footnote w:type="continuationSeparator" w:id="0">
    <w:p w:rsidR="00311F8C" w:rsidRDefault="00311F8C" w:rsidP="00B4604C">
      <w:r>
        <w:continuationSeparator/>
      </w:r>
    </w:p>
  </w:footnote>
  <w:footnote w:id="1">
    <w:p w:rsidR="00BC76D8" w:rsidRPr="00BC76D8" w:rsidRDefault="00BC76D8" w:rsidP="00BC76D8">
      <w:pPr>
        <w:pStyle w:val="FootnoteText"/>
        <w:rPr>
          <w:sz w:val="22"/>
          <w:szCs w:val="22"/>
        </w:rPr>
      </w:pPr>
      <w:r w:rsidRPr="00BC76D8">
        <w:rPr>
          <w:rStyle w:val="FootnoteReference"/>
          <w:sz w:val="22"/>
          <w:szCs w:val="22"/>
        </w:rPr>
        <w:footnoteRef/>
      </w:r>
      <w:r w:rsidRPr="00BC76D8">
        <w:rPr>
          <w:sz w:val="22"/>
          <w:szCs w:val="22"/>
        </w:rPr>
        <w:t xml:space="preserve"> This document is intended to be used alongside the NatSIP Publication </w:t>
      </w:r>
      <w:r w:rsidRPr="00BC76D8">
        <w:rPr>
          <w:b/>
          <w:sz w:val="22"/>
          <w:szCs w:val="22"/>
        </w:rPr>
        <w:t xml:space="preserve">Eligibility Framework for scoring support levels for </w:t>
      </w:r>
      <w:bookmarkStart w:id="1" w:name="_GoBack"/>
      <w:r w:rsidRPr="00BC76D8">
        <w:rPr>
          <w:b/>
          <w:sz w:val="22"/>
          <w:szCs w:val="22"/>
        </w:rPr>
        <w:t>deaf</w:t>
      </w:r>
      <w:bookmarkEnd w:id="1"/>
      <w:r w:rsidRPr="00BC76D8">
        <w:rPr>
          <w:b/>
          <w:sz w:val="22"/>
          <w:szCs w:val="22"/>
        </w:rPr>
        <w:t xml:space="preserve"> children from birth to the end of F1 - Spring 2019 Edition</w:t>
      </w:r>
      <w:r w:rsidRPr="00BC76D8">
        <w:rPr>
          <w:sz w:val="22"/>
          <w:szCs w:val="22"/>
        </w:rPr>
        <w:t xml:space="preserve"> available via the NatSIP web site (https://www.natsip.org.uk)</w:t>
      </w:r>
    </w:p>
    <w:p w:rsidR="00BC76D8" w:rsidRDefault="00BC76D8" w:rsidP="00BC76D8">
      <w:pPr>
        <w:pStyle w:val="FootnoteText"/>
      </w:pPr>
      <w:r w:rsidRPr="00BC76D8">
        <w:rPr>
          <w:sz w:val="22"/>
          <w:szCs w:val="22"/>
        </w:rPr>
        <w:br/>
        <w:t>Paragraph numbers here correspond to the numbers in that document.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263E88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FFFFFF89"/>
    <w:multiLevelType w:val="singleLevel"/>
    <w:tmpl w:val="569E76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1403A73"/>
    <w:multiLevelType w:val="hybridMultilevel"/>
    <w:tmpl w:val="A76AF76E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 w15:restartNumberingAfterBreak="0">
    <w:nsid w:val="24BA1FDE"/>
    <w:multiLevelType w:val="hybridMultilevel"/>
    <w:tmpl w:val="6BC60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152F5"/>
    <w:multiLevelType w:val="multilevel"/>
    <w:tmpl w:val="70A8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84B7CC4"/>
    <w:multiLevelType w:val="hybridMultilevel"/>
    <w:tmpl w:val="89B2FE24"/>
    <w:lvl w:ilvl="0" w:tplc="36E6716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354A3"/>
    <w:multiLevelType w:val="hybridMultilevel"/>
    <w:tmpl w:val="6B226CA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99D60AD"/>
    <w:multiLevelType w:val="hybridMultilevel"/>
    <w:tmpl w:val="8CB684B6"/>
    <w:lvl w:ilvl="0" w:tplc="6D9C5FC6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C8E"/>
    <w:rsid w:val="00004008"/>
    <w:rsid w:val="000113B1"/>
    <w:rsid w:val="000255A1"/>
    <w:rsid w:val="000312F8"/>
    <w:rsid w:val="000359E2"/>
    <w:rsid w:val="00037937"/>
    <w:rsid w:val="00040CD4"/>
    <w:rsid w:val="0004226D"/>
    <w:rsid w:val="00042B7F"/>
    <w:rsid w:val="00046324"/>
    <w:rsid w:val="000515EF"/>
    <w:rsid w:val="000535EE"/>
    <w:rsid w:val="00055B48"/>
    <w:rsid w:val="0006073A"/>
    <w:rsid w:val="00063A29"/>
    <w:rsid w:val="00066DB4"/>
    <w:rsid w:val="00076641"/>
    <w:rsid w:val="00083978"/>
    <w:rsid w:val="000965AA"/>
    <w:rsid w:val="000B5D0B"/>
    <w:rsid w:val="000D10B7"/>
    <w:rsid w:val="000D71E4"/>
    <w:rsid w:val="000F1637"/>
    <w:rsid w:val="000F323B"/>
    <w:rsid w:val="000F6457"/>
    <w:rsid w:val="0010079A"/>
    <w:rsid w:val="00106AD7"/>
    <w:rsid w:val="00111B09"/>
    <w:rsid w:val="00117FD3"/>
    <w:rsid w:val="00121A64"/>
    <w:rsid w:val="00123FEE"/>
    <w:rsid w:val="00124B4A"/>
    <w:rsid w:val="00130DC5"/>
    <w:rsid w:val="00143D09"/>
    <w:rsid w:val="00145542"/>
    <w:rsid w:val="00150632"/>
    <w:rsid w:val="00154D18"/>
    <w:rsid w:val="00155A73"/>
    <w:rsid w:val="001571C2"/>
    <w:rsid w:val="001578B3"/>
    <w:rsid w:val="00160681"/>
    <w:rsid w:val="00161022"/>
    <w:rsid w:val="0017157F"/>
    <w:rsid w:val="00180428"/>
    <w:rsid w:val="001817B6"/>
    <w:rsid w:val="001A3E3B"/>
    <w:rsid w:val="001A790A"/>
    <w:rsid w:val="001B19E6"/>
    <w:rsid w:val="001B287F"/>
    <w:rsid w:val="001D1180"/>
    <w:rsid w:val="001D2544"/>
    <w:rsid w:val="001E39B8"/>
    <w:rsid w:val="001E3BBC"/>
    <w:rsid w:val="001E3EBB"/>
    <w:rsid w:val="001F1881"/>
    <w:rsid w:val="001F2A40"/>
    <w:rsid w:val="001F3A3F"/>
    <w:rsid w:val="00201A3F"/>
    <w:rsid w:val="002174A1"/>
    <w:rsid w:val="00243FCA"/>
    <w:rsid w:val="00247097"/>
    <w:rsid w:val="00261D34"/>
    <w:rsid w:val="002764E1"/>
    <w:rsid w:val="00286003"/>
    <w:rsid w:val="002A20F7"/>
    <w:rsid w:val="002A2BAB"/>
    <w:rsid w:val="002A6151"/>
    <w:rsid w:val="002A7C8C"/>
    <w:rsid w:val="002B2D64"/>
    <w:rsid w:val="002B5382"/>
    <w:rsid w:val="002E3BFA"/>
    <w:rsid w:val="002E6A81"/>
    <w:rsid w:val="002F265D"/>
    <w:rsid w:val="00311F8C"/>
    <w:rsid w:val="003205A8"/>
    <w:rsid w:val="00327260"/>
    <w:rsid w:val="003319AC"/>
    <w:rsid w:val="003418E2"/>
    <w:rsid w:val="00345C23"/>
    <w:rsid w:val="003565FA"/>
    <w:rsid w:val="003578C8"/>
    <w:rsid w:val="0036022E"/>
    <w:rsid w:val="00362FA8"/>
    <w:rsid w:val="003634E2"/>
    <w:rsid w:val="0036433F"/>
    <w:rsid w:val="00365F1B"/>
    <w:rsid w:val="00366017"/>
    <w:rsid w:val="00367C09"/>
    <w:rsid w:val="00381283"/>
    <w:rsid w:val="003846CA"/>
    <w:rsid w:val="00386FAD"/>
    <w:rsid w:val="00394088"/>
    <w:rsid w:val="00396C9A"/>
    <w:rsid w:val="00397177"/>
    <w:rsid w:val="003977CF"/>
    <w:rsid w:val="003A2F04"/>
    <w:rsid w:val="003A7C8B"/>
    <w:rsid w:val="003B5009"/>
    <w:rsid w:val="003C25EC"/>
    <w:rsid w:val="003D3A3B"/>
    <w:rsid w:val="003D4287"/>
    <w:rsid w:val="003D45DA"/>
    <w:rsid w:val="003E363D"/>
    <w:rsid w:val="004056D6"/>
    <w:rsid w:val="00412528"/>
    <w:rsid w:val="00433D57"/>
    <w:rsid w:val="00435231"/>
    <w:rsid w:val="00453A92"/>
    <w:rsid w:val="00455B78"/>
    <w:rsid w:val="00471CD8"/>
    <w:rsid w:val="0047327F"/>
    <w:rsid w:val="00473572"/>
    <w:rsid w:val="00473F5E"/>
    <w:rsid w:val="004767D9"/>
    <w:rsid w:val="00477546"/>
    <w:rsid w:val="00484985"/>
    <w:rsid w:val="0049344D"/>
    <w:rsid w:val="004960FA"/>
    <w:rsid w:val="004B6DE3"/>
    <w:rsid w:val="004C5A23"/>
    <w:rsid w:val="004C6B0A"/>
    <w:rsid w:val="004D39F7"/>
    <w:rsid w:val="004D53E4"/>
    <w:rsid w:val="004E12E6"/>
    <w:rsid w:val="005047B3"/>
    <w:rsid w:val="005145AD"/>
    <w:rsid w:val="00520B55"/>
    <w:rsid w:val="00527343"/>
    <w:rsid w:val="005425FE"/>
    <w:rsid w:val="005479C3"/>
    <w:rsid w:val="00547DBF"/>
    <w:rsid w:val="0055772B"/>
    <w:rsid w:val="00562528"/>
    <w:rsid w:val="005800C5"/>
    <w:rsid w:val="005859F9"/>
    <w:rsid w:val="00587A90"/>
    <w:rsid w:val="00590AEB"/>
    <w:rsid w:val="005935AC"/>
    <w:rsid w:val="00595B07"/>
    <w:rsid w:val="005A2C8E"/>
    <w:rsid w:val="005A7D9E"/>
    <w:rsid w:val="005B5E53"/>
    <w:rsid w:val="005C3120"/>
    <w:rsid w:val="005E4B3E"/>
    <w:rsid w:val="005F6096"/>
    <w:rsid w:val="0060075F"/>
    <w:rsid w:val="006033D5"/>
    <w:rsid w:val="00617685"/>
    <w:rsid w:val="006206C7"/>
    <w:rsid w:val="006251CC"/>
    <w:rsid w:val="00625258"/>
    <w:rsid w:val="00632138"/>
    <w:rsid w:val="006340D5"/>
    <w:rsid w:val="00642118"/>
    <w:rsid w:val="0066104E"/>
    <w:rsid w:val="006648FF"/>
    <w:rsid w:val="00673533"/>
    <w:rsid w:val="0067645D"/>
    <w:rsid w:val="00690329"/>
    <w:rsid w:val="00695094"/>
    <w:rsid w:val="00696568"/>
    <w:rsid w:val="006A0F80"/>
    <w:rsid w:val="006A4AF4"/>
    <w:rsid w:val="006A4B73"/>
    <w:rsid w:val="006B143B"/>
    <w:rsid w:val="006D312F"/>
    <w:rsid w:val="006D35C3"/>
    <w:rsid w:val="006D36D9"/>
    <w:rsid w:val="006D5EF2"/>
    <w:rsid w:val="006F0C13"/>
    <w:rsid w:val="006F1C10"/>
    <w:rsid w:val="006F5A39"/>
    <w:rsid w:val="006F62B1"/>
    <w:rsid w:val="00701078"/>
    <w:rsid w:val="007115A4"/>
    <w:rsid w:val="007159B4"/>
    <w:rsid w:val="00721D61"/>
    <w:rsid w:val="00726257"/>
    <w:rsid w:val="00727593"/>
    <w:rsid w:val="00727F1A"/>
    <w:rsid w:val="00733862"/>
    <w:rsid w:val="00735746"/>
    <w:rsid w:val="007438A8"/>
    <w:rsid w:val="00745FB2"/>
    <w:rsid w:val="00753FDE"/>
    <w:rsid w:val="00760F07"/>
    <w:rsid w:val="00762382"/>
    <w:rsid w:val="00773AF4"/>
    <w:rsid w:val="00785771"/>
    <w:rsid w:val="007A3AD7"/>
    <w:rsid w:val="007B4EAC"/>
    <w:rsid w:val="007C4233"/>
    <w:rsid w:val="007C6C40"/>
    <w:rsid w:val="007D40E8"/>
    <w:rsid w:val="007D5A51"/>
    <w:rsid w:val="007E56ED"/>
    <w:rsid w:val="007F174B"/>
    <w:rsid w:val="007F4D0D"/>
    <w:rsid w:val="00802EAB"/>
    <w:rsid w:val="0080308D"/>
    <w:rsid w:val="00817311"/>
    <w:rsid w:val="008374C6"/>
    <w:rsid w:val="00840126"/>
    <w:rsid w:val="008471EA"/>
    <w:rsid w:val="00851C7A"/>
    <w:rsid w:val="00852104"/>
    <w:rsid w:val="00855A67"/>
    <w:rsid w:val="00864C6C"/>
    <w:rsid w:val="008724B0"/>
    <w:rsid w:val="00875D0B"/>
    <w:rsid w:val="0087755B"/>
    <w:rsid w:val="00877F94"/>
    <w:rsid w:val="00890407"/>
    <w:rsid w:val="00895058"/>
    <w:rsid w:val="008A5FC7"/>
    <w:rsid w:val="008B756F"/>
    <w:rsid w:val="008B7B00"/>
    <w:rsid w:val="008C0E4B"/>
    <w:rsid w:val="008D09A2"/>
    <w:rsid w:val="008D738E"/>
    <w:rsid w:val="008E7E1C"/>
    <w:rsid w:val="0092371A"/>
    <w:rsid w:val="00924806"/>
    <w:rsid w:val="00925E1C"/>
    <w:rsid w:val="00931CCF"/>
    <w:rsid w:val="009336C3"/>
    <w:rsid w:val="00960A60"/>
    <w:rsid w:val="00974A72"/>
    <w:rsid w:val="00981180"/>
    <w:rsid w:val="00992931"/>
    <w:rsid w:val="00996BFC"/>
    <w:rsid w:val="009B0DCE"/>
    <w:rsid w:val="009B32FA"/>
    <w:rsid w:val="009B3388"/>
    <w:rsid w:val="009B3CF6"/>
    <w:rsid w:val="009B46A8"/>
    <w:rsid w:val="009C0C2E"/>
    <w:rsid w:val="009C4B7B"/>
    <w:rsid w:val="009C68A5"/>
    <w:rsid w:val="009D06AE"/>
    <w:rsid w:val="009D07F2"/>
    <w:rsid w:val="009D1D75"/>
    <w:rsid w:val="009D5A85"/>
    <w:rsid w:val="009E00FD"/>
    <w:rsid w:val="00A11910"/>
    <w:rsid w:val="00A128CA"/>
    <w:rsid w:val="00A17CC9"/>
    <w:rsid w:val="00A21705"/>
    <w:rsid w:val="00A217F6"/>
    <w:rsid w:val="00A23375"/>
    <w:rsid w:val="00A23ED8"/>
    <w:rsid w:val="00A30A04"/>
    <w:rsid w:val="00A30C0B"/>
    <w:rsid w:val="00A3173B"/>
    <w:rsid w:val="00A31CD2"/>
    <w:rsid w:val="00A407E2"/>
    <w:rsid w:val="00A41130"/>
    <w:rsid w:val="00A50D3F"/>
    <w:rsid w:val="00A5694F"/>
    <w:rsid w:val="00A56C76"/>
    <w:rsid w:val="00A56F59"/>
    <w:rsid w:val="00A60B80"/>
    <w:rsid w:val="00A65E2A"/>
    <w:rsid w:val="00A70309"/>
    <w:rsid w:val="00A74CED"/>
    <w:rsid w:val="00A84880"/>
    <w:rsid w:val="00A9031D"/>
    <w:rsid w:val="00A924EB"/>
    <w:rsid w:val="00A9253E"/>
    <w:rsid w:val="00A9652D"/>
    <w:rsid w:val="00AB694E"/>
    <w:rsid w:val="00AC2408"/>
    <w:rsid w:val="00AC6E6E"/>
    <w:rsid w:val="00AD70FF"/>
    <w:rsid w:val="00AE4846"/>
    <w:rsid w:val="00AF1653"/>
    <w:rsid w:val="00AF6869"/>
    <w:rsid w:val="00B01080"/>
    <w:rsid w:val="00B01362"/>
    <w:rsid w:val="00B05822"/>
    <w:rsid w:val="00B07AF6"/>
    <w:rsid w:val="00B1390F"/>
    <w:rsid w:val="00B2201A"/>
    <w:rsid w:val="00B2762B"/>
    <w:rsid w:val="00B300DA"/>
    <w:rsid w:val="00B31412"/>
    <w:rsid w:val="00B3164A"/>
    <w:rsid w:val="00B34555"/>
    <w:rsid w:val="00B3610E"/>
    <w:rsid w:val="00B364AE"/>
    <w:rsid w:val="00B433F0"/>
    <w:rsid w:val="00B455BC"/>
    <w:rsid w:val="00B4604C"/>
    <w:rsid w:val="00B46B30"/>
    <w:rsid w:val="00B46C80"/>
    <w:rsid w:val="00B54F25"/>
    <w:rsid w:val="00B555B1"/>
    <w:rsid w:val="00B67D50"/>
    <w:rsid w:val="00B84765"/>
    <w:rsid w:val="00B86497"/>
    <w:rsid w:val="00B919E4"/>
    <w:rsid w:val="00B94055"/>
    <w:rsid w:val="00BA19CE"/>
    <w:rsid w:val="00BA1D36"/>
    <w:rsid w:val="00BA29C6"/>
    <w:rsid w:val="00BB09B8"/>
    <w:rsid w:val="00BB4862"/>
    <w:rsid w:val="00BB5CC7"/>
    <w:rsid w:val="00BB6721"/>
    <w:rsid w:val="00BC29EA"/>
    <w:rsid w:val="00BC76D8"/>
    <w:rsid w:val="00BD1F72"/>
    <w:rsid w:val="00BD475B"/>
    <w:rsid w:val="00BD708A"/>
    <w:rsid w:val="00C00FD0"/>
    <w:rsid w:val="00C040B9"/>
    <w:rsid w:val="00C078C3"/>
    <w:rsid w:val="00C1094A"/>
    <w:rsid w:val="00C11FB4"/>
    <w:rsid w:val="00C141B4"/>
    <w:rsid w:val="00C1596B"/>
    <w:rsid w:val="00C17354"/>
    <w:rsid w:val="00C215EE"/>
    <w:rsid w:val="00C27E48"/>
    <w:rsid w:val="00C30051"/>
    <w:rsid w:val="00C33847"/>
    <w:rsid w:val="00C35913"/>
    <w:rsid w:val="00C40D77"/>
    <w:rsid w:val="00C4292E"/>
    <w:rsid w:val="00C44014"/>
    <w:rsid w:val="00C7184E"/>
    <w:rsid w:val="00C72DC3"/>
    <w:rsid w:val="00C74931"/>
    <w:rsid w:val="00C813FA"/>
    <w:rsid w:val="00C83BD4"/>
    <w:rsid w:val="00C857CA"/>
    <w:rsid w:val="00C85ED3"/>
    <w:rsid w:val="00C86083"/>
    <w:rsid w:val="00C910CC"/>
    <w:rsid w:val="00C93437"/>
    <w:rsid w:val="00CA4D6A"/>
    <w:rsid w:val="00CA6247"/>
    <w:rsid w:val="00CA753D"/>
    <w:rsid w:val="00CB4E3B"/>
    <w:rsid w:val="00CB5028"/>
    <w:rsid w:val="00CB5919"/>
    <w:rsid w:val="00CC3DE4"/>
    <w:rsid w:val="00CD0617"/>
    <w:rsid w:val="00CD2B54"/>
    <w:rsid w:val="00CD5C30"/>
    <w:rsid w:val="00CE3B45"/>
    <w:rsid w:val="00CF2BE6"/>
    <w:rsid w:val="00CF7785"/>
    <w:rsid w:val="00D02ACE"/>
    <w:rsid w:val="00D077A2"/>
    <w:rsid w:val="00D20122"/>
    <w:rsid w:val="00D2671B"/>
    <w:rsid w:val="00D421BE"/>
    <w:rsid w:val="00D570BB"/>
    <w:rsid w:val="00D60C81"/>
    <w:rsid w:val="00D74A97"/>
    <w:rsid w:val="00D81695"/>
    <w:rsid w:val="00D87637"/>
    <w:rsid w:val="00D918A0"/>
    <w:rsid w:val="00DA4A05"/>
    <w:rsid w:val="00DC5CDD"/>
    <w:rsid w:val="00DC690F"/>
    <w:rsid w:val="00DC6E2D"/>
    <w:rsid w:val="00DD7DCE"/>
    <w:rsid w:val="00DE01D2"/>
    <w:rsid w:val="00DE0585"/>
    <w:rsid w:val="00DE36BC"/>
    <w:rsid w:val="00DF5C82"/>
    <w:rsid w:val="00E03289"/>
    <w:rsid w:val="00E05F9E"/>
    <w:rsid w:val="00E06310"/>
    <w:rsid w:val="00E10ABA"/>
    <w:rsid w:val="00E116A1"/>
    <w:rsid w:val="00E11AB4"/>
    <w:rsid w:val="00E132E0"/>
    <w:rsid w:val="00E14917"/>
    <w:rsid w:val="00E22F33"/>
    <w:rsid w:val="00E23EE3"/>
    <w:rsid w:val="00E24E39"/>
    <w:rsid w:val="00E2739C"/>
    <w:rsid w:val="00E41409"/>
    <w:rsid w:val="00E44BC7"/>
    <w:rsid w:val="00E51812"/>
    <w:rsid w:val="00E663DF"/>
    <w:rsid w:val="00E73B9E"/>
    <w:rsid w:val="00E8254C"/>
    <w:rsid w:val="00E84352"/>
    <w:rsid w:val="00E87BD8"/>
    <w:rsid w:val="00E94B38"/>
    <w:rsid w:val="00E9654C"/>
    <w:rsid w:val="00EB5B67"/>
    <w:rsid w:val="00EB5E61"/>
    <w:rsid w:val="00EB71E9"/>
    <w:rsid w:val="00EC0C86"/>
    <w:rsid w:val="00EC7C21"/>
    <w:rsid w:val="00EE1636"/>
    <w:rsid w:val="00F03B4D"/>
    <w:rsid w:val="00F071B5"/>
    <w:rsid w:val="00F21997"/>
    <w:rsid w:val="00F27510"/>
    <w:rsid w:val="00F348D7"/>
    <w:rsid w:val="00F502B5"/>
    <w:rsid w:val="00F50AA1"/>
    <w:rsid w:val="00F52847"/>
    <w:rsid w:val="00F57D5A"/>
    <w:rsid w:val="00F61D36"/>
    <w:rsid w:val="00F6673D"/>
    <w:rsid w:val="00F85B96"/>
    <w:rsid w:val="00F92B44"/>
    <w:rsid w:val="00F939AE"/>
    <w:rsid w:val="00F971C2"/>
    <w:rsid w:val="00FB5543"/>
    <w:rsid w:val="00FB6D22"/>
    <w:rsid w:val="00FC0BA1"/>
    <w:rsid w:val="00FC673B"/>
    <w:rsid w:val="00FC71D5"/>
    <w:rsid w:val="00FE322C"/>
    <w:rsid w:val="00FF553F"/>
    <w:rsid w:val="00FF77B8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E25B91"/>
  <w15:docId w15:val="{01540682-7272-4026-8047-7DF98B401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5FB2"/>
    <w:rPr>
      <w:rFonts w:asciiTheme="minorHAnsi" w:hAnsiTheme="minorHAnsi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65E2A"/>
    <w:pPr>
      <w:keepNext/>
      <w:spacing w:after="14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5E2A"/>
    <w:pPr>
      <w:keepNext/>
      <w:spacing w:after="12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E6A81"/>
    <w:pPr>
      <w:keepNext/>
      <w:spacing w:after="10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33847"/>
    <w:pPr>
      <w:keepNext/>
      <w:spacing w:after="80"/>
      <w:outlineLvl w:val="3"/>
    </w:pPr>
    <w:rPr>
      <w:rFonts w:ascii="Calibri" w:hAnsi="Calibri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33847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33847"/>
    <w:pPr>
      <w:keepNext/>
      <w:spacing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5E2A"/>
    <w:rPr>
      <w:rFonts w:asciiTheme="minorHAnsi" w:hAnsiTheme="minorHAns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65E2A"/>
    <w:rPr>
      <w:rFonts w:asciiTheme="minorHAnsi" w:hAnsiTheme="minorHAnsi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E6A81"/>
    <w:rPr>
      <w:rFonts w:asciiTheme="minorHAnsi" w:hAnsiTheme="minorHAnsi"/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27343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27343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A2C8E"/>
    <w:rPr>
      <w:rFonts w:ascii="Arial" w:hAnsi="Arial" w:cs="Times New Roman"/>
      <w:b/>
      <w:sz w:val="28"/>
    </w:rPr>
  </w:style>
  <w:style w:type="paragraph" w:styleId="BalloonText">
    <w:name w:val="Balloon Text"/>
    <w:basedOn w:val="Normal"/>
    <w:link w:val="BalloonTextChar"/>
    <w:uiPriority w:val="99"/>
    <w:rsid w:val="00B300D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00DA"/>
    <w:rPr>
      <w:rFonts w:ascii="Tahoma" w:hAnsi="Tahoma" w:cs="Times New Roman"/>
      <w:sz w:val="16"/>
    </w:rPr>
  </w:style>
  <w:style w:type="paragraph" w:customStyle="1" w:styleId="Subheading">
    <w:name w:val="Subheading"/>
    <w:basedOn w:val="Normal"/>
    <w:next w:val="Normal"/>
    <w:uiPriority w:val="99"/>
    <w:rsid w:val="00F52847"/>
    <w:pPr>
      <w:keepNext/>
    </w:pPr>
    <w:rPr>
      <w:b/>
      <w:sz w:val="32"/>
    </w:rPr>
  </w:style>
  <w:style w:type="paragraph" w:styleId="Title">
    <w:name w:val="Title"/>
    <w:basedOn w:val="Normal"/>
    <w:next w:val="Normal"/>
    <w:link w:val="TitleChar"/>
    <w:qFormat/>
    <w:rsid w:val="00F52847"/>
    <w:pPr>
      <w:keepNext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sid w:val="00527343"/>
    <w:rPr>
      <w:rFonts w:ascii="Cambria" w:hAnsi="Cambria" w:cs="Times New Roman"/>
      <w:b/>
      <w:kern w:val="28"/>
      <w:sz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52847"/>
    <w:pPr>
      <w:keepNext/>
      <w:spacing w:before="60" w:after="60"/>
      <w:jc w:val="center"/>
    </w:pPr>
    <w:rPr>
      <w:rFonts w:ascii="Cambria" w:hAnsi="Cambria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27343"/>
    <w:rPr>
      <w:rFonts w:ascii="Cambria" w:hAnsi="Cambria" w:cs="Times New Roman"/>
      <w:sz w:val="24"/>
    </w:rPr>
  </w:style>
  <w:style w:type="paragraph" w:styleId="Quote">
    <w:name w:val="Quote"/>
    <w:basedOn w:val="Normal"/>
    <w:link w:val="QuoteChar"/>
    <w:uiPriority w:val="99"/>
    <w:qFormat/>
    <w:rsid w:val="00C33847"/>
    <w:pPr>
      <w:ind w:left="794" w:right="794"/>
    </w:pPr>
    <w:rPr>
      <w:i/>
      <w:iCs/>
      <w:color w:val="000000"/>
      <w:sz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527343"/>
    <w:rPr>
      <w:rFonts w:ascii="Arial" w:hAnsi="Arial" w:cs="Times New Roman"/>
      <w:i/>
      <w:color w:val="000000"/>
      <w:sz w:val="20"/>
    </w:rPr>
  </w:style>
  <w:style w:type="paragraph" w:styleId="Caption">
    <w:name w:val="caption"/>
    <w:basedOn w:val="Normal"/>
    <w:next w:val="Normal"/>
    <w:uiPriority w:val="99"/>
    <w:qFormat/>
    <w:rsid w:val="00F52847"/>
    <w:rPr>
      <w:b/>
      <w:bCs/>
      <w:sz w:val="20"/>
    </w:rPr>
  </w:style>
  <w:style w:type="paragraph" w:styleId="ListBullet">
    <w:name w:val="List Bullet"/>
    <w:basedOn w:val="Normal"/>
    <w:uiPriority w:val="99"/>
    <w:rsid w:val="00C33847"/>
    <w:pPr>
      <w:numPr>
        <w:numId w:val="1"/>
      </w:numPr>
      <w:tabs>
        <w:tab w:val="left" w:pos="567"/>
      </w:tabs>
    </w:pPr>
  </w:style>
  <w:style w:type="paragraph" w:styleId="ListNumber">
    <w:name w:val="List Number"/>
    <w:basedOn w:val="Normal"/>
    <w:uiPriority w:val="99"/>
    <w:rsid w:val="00C33847"/>
    <w:pPr>
      <w:numPr>
        <w:numId w:val="2"/>
      </w:numPr>
      <w:tabs>
        <w:tab w:val="clear" w:pos="360"/>
        <w:tab w:val="num" w:pos="567"/>
        <w:tab w:val="left" w:pos="851"/>
      </w:tabs>
      <w:ind w:left="567" w:hanging="567"/>
    </w:pPr>
  </w:style>
  <w:style w:type="paragraph" w:styleId="TableofFigures">
    <w:name w:val="table of figures"/>
    <w:basedOn w:val="Normal"/>
    <w:next w:val="Normal"/>
    <w:uiPriority w:val="99"/>
    <w:semiHidden/>
    <w:rsid w:val="00F52847"/>
  </w:style>
  <w:style w:type="paragraph" w:styleId="ListParagraph">
    <w:name w:val="List Paragraph"/>
    <w:basedOn w:val="Normal"/>
    <w:uiPriority w:val="34"/>
    <w:qFormat/>
    <w:rsid w:val="005A2C8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B300D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300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300DA"/>
    <w:rPr>
      <w:rFonts w:ascii="Arial" w:hAnsi="Arial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30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B300DA"/>
    <w:rPr>
      <w:rFonts w:ascii="Arial" w:hAnsi="Arial" w:cs="Times New Roman"/>
      <w:b/>
    </w:rPr>
  </w:style>
  <w:style w:type="paragraph" w:styleId="PlainText">
    <w:name w:val="Plain Text"/>
    <w:basedOn w:val="Normal"/>
    <w:link w:val="PlainTextChar"/>
    <w:uiPriority w:val="99"/>
    <w:rsid w:val="004B6DE3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B6DE3"/>
    <w:rPr>
      <w:rFonts w:ascii="Consolas" w:hAnsi="Consolas" w:cs="Times New Roman"/>
      <w:sz w:val="21"/>
      <w:lang w:eastAsia="en-US"/>
    </w:rPr>
  </w:style>
  <w:style w:type="character" w:styleId="FootnoteReference">
    <w:name w:val="footnote reference"/>
    <w:basedOn w:val="DefaultParagraphFont"/>
    <w:uiPriority w:val="99"/>
    <w:rsid w:val="00B4604C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autoRedefine/>
    <w:uiPriority w:val="99"/>
    <w:rsid w:val="00A11910"/>
    <w:pPr>
      <w:ind w:right="95"/>
    </w:pPr>
    <w:rPr>
      <w:rFonts w:ascii="Calibri" w:hAnsi="Calibri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11910"/>
    <w:rPr>
      <w:rFonts w:ascii="Calibri" w:hAnsi="Calibri"/>
      <w:sz w:val="20"/>
      <w:szCs w:val="20"/>
      <w:lang w:eastAsia="en-US"/>
    </w:rPr>
  </w:style>
  <w:style w:type="table" w:styleId="TableGrid">
    <w:name w:val="Table Grid"/>
    <w:basedOn w:val="TableNormal"/>
    <w:uiPriority w:val="99"/>
    <w:locked/>
    <w:rsid w:val="00590A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660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D3A3B"/>
    <w:rPr>
      <w:rFonts w:ascii="Arial" w:hAnsi="Arial" w:cs="Times New Roman"/>
      <w:sz w:val="20"/>
    </w:rPr>
  </w:style>
  <w:style w:type="character" w:styleId="PageNumber">
    <w:name w:val="page number"/>
    <w:basedOn w:val="DefaultParagraphFont"/>
    <w:uiPriority w:val="99"/>
    <w:rsid w:val="0036601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840126"/>
    <w:pPr>
      <w:widowControl w:val="0"/>
      <w:ind w:left="3095"/>
    </w:pPr>
    <w:rPr>
      <w:rFonts w:ascii="Calibri" w:hAnsi="Calibri"/>
      <w:sz w:val="96"/>
      <w:szCs w:val="96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40126"/>
    <w:rPr>
      <w:rFonts w:ascii="Calibri" w:hAnsi="Calibri" w:cs="Times New Roman"/>
      <w:sz w:val="96"/>
      <w:lang w:val="en-US" w:eastAsia="en-US"/>
    </w:rPr>
  </w:style>
  <w:style w:type="paragraph" w:styleId="Revision">
    <w:name w:val="Revision"/>
    <w:hidden/>
    <w:uiPriority w:val="99"/>
    <w:semiHidden/>
    <w:rsid w:val="00C27E48"/>
    <w:rPr>
      <w:rFonts w:ascii="Arial" w:hAnsi="Arial"/>
      <w:sz w:val="28"/>
      <w:szCs w:val="20"/>
    </w:rPr>
  </w:style>
  <w:style w:type="character" w:styleId="Hyperlink">
    <w:name w:val="Hyperlink"/>
    <w:basedOn w:val="DefaultParagraphFont"/>
    <w:uiPriority w:val="99"/>
    <w:unhideWhenUsed/>
    <w:locked/>
    <w:rsid w:val="002A6151"/>
    <w:rPr>
      <w:rFonts w:ascii="Calibri" w:hAnsi="Calibri"/>
      <w:color w:val="0000FF" w:themeColor="hyperlink"/>
      <w:sz w:val="1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1817B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locked/>
    <w:rsid w:val="002E6A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6A81"/>
    <w:rPr>
      <w:rFonts w:asciiTheme="minorHAnsi" w:hAnsiTheme="minorHAnsi"/>
      <w:sz w:val="24"/>
      <w:szCs w:val="20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5859F9"/>
    <w:pPr>
      <w:tabs>
        <w:tab w:val="left" w:pos="851"/>
        <w:tab w:val="right" w:leader="dot" w:pos="9260"/>
      </w:tabs>
      <w:spacing w:after="100"/>
      <w:ind w:left="240"/>
    </w:pPr>
    <w:rPr>
      <w:i/>
      <w:noProof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0D10B7"/>
    <w:pPr>
      <w:tabs>
        <w:tab w:val="left" w:pos="660"/>
        <w:tab w:val="right" w:leader="dot" w:pos="9260"/>
      </w:tabs>
      <w:spacing w:after="100"/>
      <w:ind w:left="720" w:hanging="720"/>
    </w:pPr>
  </w:style>
  <w:style w:type="paragraph" w:styleId="TOC3">
    <w:name w:val="toc 3"/>
    <w:basedOn w:val="Normal"/>
    <w:next w:val="Normal"/>
    <w:autoRedefine/>
    <w:uiPriority w:val="39"/>
    <w:unhideWhenUsed/>
    <w:locked/>
    <w:rsid w:val="004D53E4"/>
    <w:pPr>
      <w:spacing w:after="100"/>
      <w:ind w:left="48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3ED8"/>
    <w:rPr>
      <w:color w:val="808080"/>
      <w:shd w:val="clear" w:color="auto" w:fill="E6E6E6"/>
    </w:rPr>
  </w:style>
  <w:style w:type="paragraph" w:customStyle="1" w:styleId="BlockQuote">
    <w:name w:val="BlockQuote"/>
    <w:basedOn w:val="Normal"/>
    <w:qFormat/>
    <w:rsid w:val="00890407"/>
    <w:pPr>
      <w:shd w:val="pct12" w:color="auto" w:fill="auto"/>
      <w:ind w:left="360"/>
    </w:pPr>
    <w:rPr>
      <w:sz w:val="20"/>
    </w:rPr>
  </w:style>
  <w:style w:type="paragraph" w:customStyle="1" w:styleId="StyleBlockQuoteLeft025Hanging013">
    <w:name w:val="Style BlockQuote + Left:  0.25&quot; Hanging:  0.13&quot;"/>
    <w:basedOn w:val="BlockQuote"/>
    <w:rsid w:val="00890407"/>
    <w:pPr>
      <w:ind w:left="540" w:hanging="180"/>
    </w:pPr>
  </w:style>
  <w:style w:type="table" w:customStyle="1" w:styleId="TableGrid1">
    <w:name w:val="Table Grid1"/>
    <w:basedOn w:val="TableNormal"/>
    <w:next w:val="TableGrid"/>
    <w:uiPriority w:val="59"/>
    <w:rsid w:val="00864C6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locked/>
    <w:rsid w:val="00BC76D8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76D8"/>
    <w:rPr>
      <w:rFonts w:asciiTheme="minorHAnsi" w:hAnsiTheme="minorHAns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locked/>
    <w:rsid w:val="00BC76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87267-8F13-460E-8E6E-B96166D80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Habilitation Eligibility Framework for Scoring Support Levels v1</vt:lpstr>
    </vt:vector>
  </TitlesOfParts>
  <Company>RNIB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Habilitation Eligibility Framework for Scoring Support Levels v1</dc:title>
  <dc:creator>JJennings</dc:creator>
  <cp:lastModifiedBy>Lindsey Rousseau</cp:lastModifiedBy>
  <cp:revision>5</cp:revision>
  <cp:lastPrinted>2015-10-21T13:11:00Z</cp:lastPrinted>
  <dcterms:created xsi:type="dcterms:W3CDTF">2019-02-19T16:27:00Z</dcterms:created>
  <dcterms:modified xsi:type="dcterms:W3CDTF">2019-02-19T16:29:00Z</dcterms:modified>
</cp:coreProperties>
</file>