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337" w:rsidRPr="000E4337" w:rsidRDefault="00A5086C" w:rsidP="00357617">
      <w:pPr>
        <w:rPr>
          <w:rFonts w:asciiTheme="minorHAnsi" w:hAnsiTheme="minorHAnsi" w:cs="Arial"/>
          <w:b/>
          <w:sz w:val="32"/>
          <w:szCs w:val="32"/>
        </w:rPr>
      </w:pPr>
      <w:r w:rsidRPr="000E4337">
        <w:rPr>
          <w:rFonts w:asciiTheme="minorHAnsi" w:hAnsiTheme="minorHAnsi" w:cs="Arial"/>
          <w:b/>
          <w:sz w:val="32"/>
          <w:szCs w:val="32"/>
        </w:rPr>
        <w:t xml:space="preserve">Advice Sheet </w:t>
      </w:r>
      <w:r w:rsidR="00357617">
        <w:rPr>
          <w:rFonts w:asciiTheme="minorHAnsi" w:hAnsiTheme="minorHAnsi" w:cs="Arial"/>
          <w:b/>
          <w:sz w:val="32"/>
          <w:szCs w:val="32"/>
        </w:rPr>
        <w:t>B</w:t>
      </w:r>
    </w:p>
    <w:p w:rsidR="000E4337" w:rsidRPr="000E4337" w:rsidRDefault="000E4337" w:rsidP="00357617">
      <w:pPr>
        <w:rPr>
          <w:rFonts w:asciiTheme="minorHAnsi" w:hAnsiTheme="minorHAnsi" w:cs="Arial"/>
          <w:b/>
          <w:szCs w:val="24"/>
        </w:rPr>
      </w:pPr>
    </w:p>
    <w:p w:rsidR="00AA23FF" w:rsidRDefault="00357617" w:rsidP="00357617">
      <w:pPr>
        <w:rPr>
          <w:rFonts w:asciiTheme="minorHAnsi" w:hAnsiTheme="minorHAnsi" w:cs="Arial"/>
          <w:b/>
          <w:szCs w:val="24"/>
        </w:rPr>
      </w:pPr>
      <w:r>
        <w:rPr>
          <w:rFonts w:asciiTheme="minorHAnsi" w:hAnsiTheme="minorHAnsi" w:cs="Arial"/>
          <w:b/>
          <w:szCs w:val="24"/>
        </w:rPr>
        <w:t>Providing accessible printed text</w:t>
      </w:r>
    </w:p>
    <w:p w:rsidR="00357617" w:rsidRDefault="00357617" w:rsidP="00357617">
      <w:pPr>
        <w:rPr>
          <w:rFonts w:asciiTheme="minorHAnsi" w:hAnsiTheme="minorHAnsi" w:cs="Arial"/>
          <w:b/>
          <w:szCs w:val="24"/>
        </w:rPr>
      </w:pPr>
    </w:p>
    <w:p w:rsidR="00357617" w:rsidRDefault="00357617" w:rsidP="00357617">
      <w:pPr>
        <w:spacing w:after="120"/>
        <w:rPr>
          <w:rFonts w:asciiTheme="minorHAnsi" w:hAnsiTheme="minorHAnsi" w:cs="Arial"/>
          <w:szCs w:val="24"/>
        </w:rPr>
      </w:pPr>
      <w:r w:rsidRPr="00357617">
        <w:rPr>
          <w:rFonts w:asciiTheme="minorHAnsi" w:hAnsiTheme="minorHAnsi" w:cs="Arial"/>
          <w:szCs w:val="24"/>
        </w:rPr>
        <w:t xml:space="preserve">Providing accessible printed text is an important part of helping to remove barriers to learning. </w:t>
      </w:r>
    </w:p>
    <w:p w:rsidR="00357617" w:rsidRPr="00357617" w:rsidRDefault="00357617" w:rsidP="00357617">
      <w:pPr>
        <w:spacing w:after="120"/>
        <w:rPr>
          <w:rFonts w:asciiTheme="minorHAnsi" w:hAnsiTheme="minorHAnsi" w:cs="Arial"/>
          <w:b/>
          <w:szCs w:val="24"/>
        </w:rPr>
      </w:pPr>
      <w:r w:rsidRPr="00357617">
        <w:rPr>
          <w:rFonts w:asciiTheme="minorHAnsi" w:hAnsiTheme="minorHAnsi" w:cs="Arial"/>
          <w:b/>
          <w:szCs w:val="24"/>
        </w:rPr>
        <w:t>General principles</w:t>
      </w:r>
    </w:p>
    <w:p w:rsidR="00357617" w:rsidRPr="00357617" w:rsidRDefault="00357617" w:rsidP="00357617">
      <w:pPr>
        <w:spacing w:after="120"/>
        <w:rPr>
          <w:rFonts w:asciiTheme="minorHAnsi" w:hAnsiTheme="minorHAnsi" w:cs="Arial"/>
          <w:szCs w:val="24"/>
        </w:rPr>
      </w:pPr>
      <w:r w:rsidRPr="00357617">
        <w:rPr>
          <w:rFonts w:asciiTheme="minorHAnsi" w:hAnsiTheme="minorHAnsi" w:cs="Arial"/>
          <w:szCs w:val="24"/>
        </w:rPr>
        <w:t>One way of providing accessible text is modifying resources. There are a number of general principles to apply when producing modified materials:</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Teachers should plan ahead to make sure they/support staff have time to modify materials well before the lesson.</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If support staff are asked to modify materials, teachers need to let them know exactly what is required and by when</w:t>
      </w:r>
      <w:r w:rsidR="000F586D">
        <w:rPr>
          <w:rFonts w:asciiTheme="minorHAnsi" w:hAnsiTheme="minorHAnsi" w:cs="Arial"/>
          <w:szCs w:val="24"/>
        </w:rPr>
        <w:t>.  S</w:t>
      </w:r>
      <w:r w:rsidRPr="00357617">
        <w:rPr>
          <w:rFonts w:asciiTheme="minorHAnsi" w:hAnsiTheme="minorHAnsi" w:cs="Arial"/>
          <w:szCs w:val="24"/>
        </w:rPr>
        <w:t>upport staff will need to know what information/text</w:t>
      </w:r>
      <w:r w:rsidR="001C210A">
        <w:rPr>
          <w:rFonts w:asciiTheme="minorHAnsi" w:hAnsiTheme="minorHAnsi" w:cs="Arial"/>
          <w:szCs w:val="24"/>
        </w:rPr>
        <w:t xml:space="preserve"> </w:t>
      </w:r>
      <w:r w:rsidRPr="00357617">
        <w:rPr>
          <w:rFonts w:asciiTheme="minorHAnsi" w:hAnsiTheme="minorHAnsi" w:cs="Arial"/>
          <w:szCs w:val="24"/>
        </w:rPr>
        <w:t xml:space="preserve">needs to be included so that </w:t>
      </w:r>
      <w:r w:rsidR="000F586D">
        <w:rPr>
          <w:rFonts w:asciiTheme="minorHAnsi" w:hAnsiTheme="minorHAnsi" w:cs="Arial"/>
          <w:szCs w:val="24"/>
        </w:rPr>
        <w:t>pupils</w:t>
      </w:r>
      <w:r w:rsidRPr="00357617">
        <w:rPr>
          <w:rFonts w:asciiTheme="minorHAnsi" w:hAnsiTheme="minorHAnsi" w:cs="Arial"/>
          <w:szCs w:val="24"/>
        </w:rPr>
        <w:t xml:space="preserve"> meet the learning outcome and when it will be used.</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 xml:space="preserve">Materials should be produced in an accessible font </w:t>
      </w:r>
      <w:r>
        <w:rPr>
          <w:rFonts w:asciiTheme="minorHAnsi" w:hAnsiTheme="minorHAnsi" w:cs="Arial"/>
          <w:szCs w:val="24"/>
        </w:rPr>
        <w:t xml:space="preserve">and </w:t>
      </w:r>
      <w:r w:rsidRPr="00357617">
        <w:rPr>
          <w:rFonts w:asciiTheme="minorHAnsi" w:hAnsiTheme="minorHAnsi" w:cs="Arial"/>
          <w:szCs w:val="24"/>
        </w:rPr>
        <w:t>size (</w:t>
      </w:r>
      <w:proofErr w:type="spellStart"/>
      <w:r w:rsidRPr="00357617">
        <w:rPr>
          <w:rFonts w:asciiTheme="minorHAnsi" w:hAnsiTheme="minorHAnsi" w:cs="Arial"/>
          <w:szCs w:val="24"/>
        </w:rPr>
        <w:t>eg</w:t>
      </w:r>
      <w:proofErr w:type="spellEnd"/>
      <w:r w:rsidRPr="00357617">
        <w:rPr>
          <w:rFonts w:asciiTheme="minorHAnsi" w:hAnsiTheme="minorHAnsi" w:cs="Arial"/>
          <w:szCs w:val="24"/>
        </w:rPr>
        <w:t xml:space="preserve"> Arial 14,</w:t>
      </w:r>
      <w:r w:rsidR="005469A2">
        <w:rPr>
          <w:rFonts w:asciiTheme="minorHAnsi" w:hAnsiTheme="minorHAnsi" w:cs="Arial"/>
          <w:szCs w:val="24"/>
        </w:rPr>
        <w:t xml:space="preserve"> </w:t>
      </w:r>
      <w:r w:rsidRPr="00357617">
        <w:rPr>
          <w:rFonts w:asciiTheme="minorHAnsi" w:hAnsiTheme="minorHAnsi" w:cs="Arial"/>
          <w:szCs w:val="24"/>
        </w:rPr>
        <w:t>16 or 18 point).</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Modified print, pictures and diagrams are provided to reduce visual demand.</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 xml:space="preserve">Resources prepared on a computer can be saved and modified easily to produce different versions. </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 xml:space="preserve">Providing electronic copies of resources for </w:t>
      </w:r>
      <w:r w:rsidR="000F586D">
        <w:rPr>
          <w:rFonts w:asciiTheme="minorHAnsi" w:hAnsiTheme="minorHAnsi" w:cs="Arial"/>
          <w:szCs w:val="24"/>
        </w:rPr>
        <w:t>pupils</w:t>
      </w:r>
      <w:r w:rsidRPr="00357617">
        <w:rPr>
          <w:rFonts w:asciiTheme="minorHAnsi" w:hAnsiTheme="minorHAnsi" w:cs="Arial"/>
          <w:szCs w:val="24"/>
        </w:rPr>
        <w:t xml:space="preserve"> where appropriate means they can put them into their preferred format themselves using generic or pre-set functions on their own computers/laptops.</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 xml:space="preserve">Giving extra time, if needed, will mean </w:t>
      </w:r>
      <w:r w:rsidR="000F586D">
        <w:rPr>
          <w:rFonts w:asciiTheme="minorHAnsi" w:hAnsiTheme="minorHAnsi" w:cs="Arial"/>
          <w:szCs w:val="24"/>
        </w:rPr>
        <w:t>pupils</w:t>
      </w:r>
      <w:r w:rsidRPr="00357617">
        <w:rPr>
          <w:rFonts w:asciiTheme="minorHAnsi" w:hAnsiTheme="minorHAnsi" w:cs="Arial"/>
          <w:szCs w:val="24"/>
        </w:rPr>
        <w:t xml:space="preserve"> have an opportunity to process information and complete tasks.</w:t>
      </w:r>
    </w:p>
    <w:p w:rsidR="00357617" w:rsidRPr="00357617" w:rsidRDefault="00357617" w:rsidP="00357617">
      <w:pPr>
        <w:numPr>
          <w:ilvl w:val="0"/>
          <w:numId w:val="7"/>
        </w:numPr>
        <w:spacing w:after="120"/>
        <w:ind w:left="360"/>
        <w:rPr>
          <w:rFonts w:asciiTheme="minorHAnsi" w:hAnsiTheme="minorHAnsi" w:cs="Arial"/>
          <w:szCs w:val="24"/>
        </w:rPr>
      </w:pPr>
      <w:r w:rsidRPr="00357617">
        <w:rPr>
          <w:rFonts w:asciiTheme="minorHAnsi" w:hAnsiTheme="minorHAnsi" w:cs="Arial"/>
          <w:szCs w:val="24"/>
        </w:rPr>
        <w:t>Look</w:t>
      </w:r>
      <w:r w:rsidR="001C210A">
        <w:rPr>
          <w:rFonts w:asciiTheme="minorHAnsi" w:hAnsiTheme="minorHAnsi" w:cs="Arial"/>
          <w:szCs w:val="24"/>
        </w:rPr>
        <w:t>ing f</w:t>
      </w:r>
      <w:r w:rsidRPr="00357617">
        <w:rPr>
          <w:rFonts w:asciiTheme="minorHAnsi" w:hAnsiTheme="minorHAnsi" w:cs="Arial"/>
          <w:szCs w:val="24"/>
        </w:rPr>
        <w:t xml:space="preserve">or resources already available in a suitably modified format.  </w:t>
      </w:r>
      <w:r>
        <w:rPr>
          <w:rFonts w:asciiTheme="minorHAnsi" w:hAnsiTheme="minorHAnsi" w:cs="Arial"/>
          <w:szCs w:val="24"/>
        </w:rPr>
        <w:t>M</w:t>
      </w:r>
      <w:r w:rsidRPr="00357617">
        <w:rPr>
          <w:rFonts w:asciiTheme="minorHAnsi" w:hAnsiTheme="minorHAnsi" w:cs="Arial"/>
          <w:szCs w:val="24"/>
        </w:rPr>
        <w:t>any published learning resources are already available in a modified format from the following:</w:t>
      </w:r>
    </w:p>
    <w:p w:rsidR="00357617" w:rsidRPr="00357617" w:rsidRDefault="00357617" w:rsidP="00357617">
      <w:pPr>
        <w:spacing w:after="120"/>
        <w:rPr>
          <w:rFonts w:asciiTheme="minorHAnsi" w:hAnsiTheme="minorHAnsi" w:cs="Arial"/>
          <w:szCs w:val="24"/>
        </w:rPr>
      </w:pPr>
    </w:p>
    <w:p w:rsidR="00357617" w:rsidRPr="00357617" w:rsidRDefault="001C210A" w:rsidP="00357617">
      <w:pPr>
        <w:spacing w:after="120"/>
        <w:rPr>
          <w:rFonts w:asciiTheme="minorHAnsi" w:hAnsiTheme="minorHAnsi" w:cs="Arial"/>
          <w:b/>
          <w:szCs w:val="24"/>
        </w:rPr>
      </w:pPr>
      <w:r>
        <w:rPr>
          <w:rFonts w:asciiTheme="minorHAnsi" w:hAnsiTheme="minorHAnsi" w:cs="Arial"/>
          <w:b/>
          <w:szCs w:val="24"/>
        </w:rPr>
        <w:t>Resources</w:t>
      </w:r>
    </w:p>
    <w:p w:rsidR="00357617" w:rsidRPr="00357617" w:rsidRDefault="00357617" w:rsidP="00357617">
      <w:pPr>
        <w:spacing w:after="120"/>
        <w:rPr>
          <w:rFonts w:asciiTheme="minorHAnsi" w:hAnsiTheme="minorHAnsi" w:cs="Arial"/>
          <w:szCs w:val="24"/>
          <w:u w:val="single"/>
        </w:rPr>
      </w:pPr>
      <w:r w:rsidRPr="00357617">
        <w:rPr>
          <w:rFonts w:asciiTheme="minorHAnsi" w:hAnsiTheme="minorHAnsi" w:cs="Arial"/>
          <w:b/>
          <w:szCs w:val="24"/>
        </w:rPr>
        <w:t>Load2Learn:</w:t>
      </w:r>
      <w:r w:rsidRPr="00357617">
        <w:rPr>
          <w:rFonts w:asciiTheme="minorHAnsi" w:hAnsiTheme="minorHAnsi" w:cs="Arial"/>
          <w:szCs w:val="24"/>
        </w:rPr>
        <w:t xml:space="preserve"> a free online resource/service providing accessible reading books, textbooks and images to support </w:t>
      </w:r>
      <w:r w:rsidR="000F586D">
        <w:rPr>
          <w:rFonts w:asciiTheme="minorHAnsi" w:hAnsiTheme="minorHAnsi" w:cs="Arial"/>
          <w:szCs w:val="24"/>
        </w:rPr>
        <w:t>pupils</w:t>
      </w:r>
      <w:r w:rsidRPr="00357617">
        <w:rPr>
          <w:rFonts w:asciiTheme="minorHAnsi" w:hAnsiTheme="minorHAnsi" w:cs="Arial"/>
          <w:szCs w:val="24"/>
        </w:rPr>
        <w:t xml:space="preserve"> who have difficulty reading standard print. Materials on the site can be downloaded as a PDF, audio or Word document and then adapted to meet learners’ visual needs. The service has thousands of accessible books and images in various formats – Word, audio and PDF</w:t>
      </w:r>
      <w:r>
        <w:rPr>
          <w:rFonts w:asciiTheme="minorHAnsi" w:hAnsiTheme="minorHAnsi" w:cs="Arial"/>
          <w:szCs w:val="24"/>
        </w:rPr>
        <w:t xml:space="preserve">.  </w:t>
      </w:r>
      <w:r w:rsidRPr="00357617">
        <w:rPr>
          <w:rFonts w:asciiTheme="minorHAnsi" w:hAnsiTheme="minorHAnsi" w:cs="Arial"/>
          <w:szCs w:val="24"/>
        </w:rPr>
        <w:t>Subscribing settings have to agree to the rules and regulations governing the site.</w:t>
      </w:r>
      <w:r>
        <w:rPr>
          <w:rFonts w:asciiTheme="minorHAnsi" w:hAnsiTheme="minorHAnsi" w:cs="Arial"/>
          <w:szCs w:val="24"/>
        </w:rPr>
        <w:t xml:space="preserve"> </w:t>
      </w:r>
      <w:hyperlink r:id="rId8" w:history="1">
        <w:r w:rsidRPr="00357617">
          <w:rPr>
            <w:rStyle w:val="Hyperlink"/>
            <w:rFonts w:asciiTheme="minorHAnsi" w:hAnsiTheme="minorHAnsi" w:cs="Arial"/>
            <w:szCs w:val="24"/>
          </w:rPr>
          <w:t>https://load2learn.org.uk</w:t>
        </w:r>
      </w:hyperlink>
    </w:p>
    <w:p w:rsidR="00357617" w:rsidRPr="00357617" w:rsidRDefault="00357617" w:rsidP="00357617">
      <w:pPr>
        <w:spacing w:after="120"/>
        <w:rPr>
          <w:rFonts w:asciiTheme="minorHAnsi" w:hAnsiTheme="minorHAnsi" w:cs="Arial"/>
          <w:szCs w:val="24"/>
        </w:rPr>
      </w:pPr>
      <w:r w:rsidRPr="00357617">
        <w:rPr>
          <w:rFonts w:asciiTheme="minorHAnsi" w:hAnsiTheme="minorHAnsi" w:cs="Arial"/>
          <w:b/>
          <w:szCs w:val="24"/>
        </w:rPr>
        <w:t xml:space="preserve">Blind Children UK’s </w:t>
      </w:r>
      <w:proofErr w:type="spellStart"/>
      <w:r w:rsidRPr="00357617">
        <w:rPr>
          <w:rFonts w:asciiTheme="minorHAnsi" w:hAnsiTheme="minorHAnsi" w:cs="Arial"/>
          <w:b/>
          <w:szCs w:val="24"/>
        </w:rPr>
        <w:t>CustomEyes</w:t>
      </w:r>
      <w:proofErr w:type="spellEnd"/>
      <w:r w:rsidRPr="00357617">
        <w:rPr>
          <w:rFonts w:asciiTheme="minorHAnsi" w:hAnsiTheme="minorHAnsi" w:cs="Arial"/>
          <w:szCs w:val="24"/>
        </w:rPr>
        <w:t xml:space="preserve"> service produces tailor-made large print books for children and young people with a vision impairment or </w:t>
      </w:r>
      <w:r>
        <w:rPr>
          <w:rFonts w:asciiTheme="minorHAnsi" w:hAnsiTheme="minorHAnsi" w:cs="Arial"/>
          <w:szCs w:val="24"/>
        </w:rPr>
        <w:t>d</w:t>
      </w:r>
      <w:r w:rsidRPr="00357617">
        <w:rPr>
          <w:rFonts w:asciiTheme="minorHAnsi" w:hAnsiTheme="minorHAnsi" w:cs="Arial"/>
          <w:szCs w:val="24"/>
        </w:rPr>
        <w:t>yslexia up to and including age 25.</w:t>
      </w:r>
      <w:r>
        <w:rPr>
          <w:rFonts w:asciiTheme="minorHAnsi" w:hAnsiTheme="minorHAnsi" w:cs="Arial"/>
          <w:szCs w:val="24"/>
        </w:rPr>
        <w:t xml:space="preserve"> </w:t>
      </w:r>
      <w:r w:rsidRPr="00357617">
        <w:rPr>
          <w:rFonts w:asciiTheme="minorHAnsi" w:hAnsiTheme="minorHAnsi" w:cs="Arial"/>
          <w:szCs w:val="24"/>
        </w:rPr>
        <w:t xml:space="preserve">They </w:t>
      </w:r>
      <w:r>
        <w:rPr>
          <w:rFonts w:asciiTheme="minorHAnsi" w:hAnsiTheme="minorHAnsi" w:cs="Arial"/>
          <w:szCs w:val="24"/>
        </w:rPr>
        <w:t xml:space="preserve">have </w:t>
      </w:r>
      <w:r w:rsidRPr="00357617">
        <w:rPr>
          <w:rFonts w:asciiTheme="minorHAnsi" w:hAnsiTheme="minorHAnsi" w:cs="Arial"/>
          <w:szCs w:val="24"/>
        </w:rPr>
        <w:t>almost 4,000 large print books</w:t>
      </w:r>
      <w:r w:rsidR="001C210A">
        <w:rPr>
          <w:rFonts w:asciiTheme="minorHAnsi" w:hAnsiTheme="minorHAnsi" w:cs="Arial"/>
          <w:szCs w:val="24"/>
        </w:rPr>
        <w:t>,</w:t>
      </w:r>
      <w:r w:rsidRPr="00357617">
        <w:rPr>
          <w:rFonts w:asciiTheme="minorHAnsi" w:hAnsiTheme="minorHAnsi" w:cs="Arial"/>
          <w:szCs w:val="24"/>
        </w:rPr>
        <w:t xml:space="preserve"> with new titles being added monthly</w:t>
      </w:r>
      <w:r>
        <w:rPr>
          <w:rFonts w:asciiTheme="minorHAnsi" w:hAnsiTheme="minorHAnsi" w:cs="Arial"/>
          <w:szCs w:val="24"/>
        </w:rPr>
        <w:t>,</w:t>
      </w:r>
      <w:r w:rsidRPr="00357617">
        <w:rPr>
          <w:rFonts w:asciiTheme="minorHAnsi" w:hAnsiTheme="minorHAnsi" w:cs="Arial"/>
          <w:szCs w:val="24"/>
        </w:rPr>
        <w:t xml:space="preserve"> enabling VI learners to read the same books as their sighted friends and classmates.</w:t>
      </w:r>
    </w:p>
    <w:p w:rsidR="00357617" w:rsidRPr="00357617" w:rsidRDefault="00357617" w:rsidP="00357617">
      <w:pPr>
        <w:spacing w:after="120"/>
        <w:rPr>
          <w:rFonts w:asciiTheme="minorHAnsi" w:hAnsiTheme="minorHAnsi" w:cs="Arial"/>
          <w:szCs w:val="24"/>
        </w:rPr>
      </w:pPr>
      <w:r w:rsidRPr="00357617">
        <w:rPr>
          <w:rFonts w:asciiTheme="minorHAnsi" w:hAnsiTheme="minorHAnsi" w:cs="Arial"/>
          <w:szCs w:val="24"/>
        </w:rPr>
        <w:lastRenderedPageBreak/>
        <w:t>Books available include picture books, fiction, non-fiction, Oxford Reading Tree, GCSE and A Level English texts and textbooks, plus revision guides for Key Stages 2, 3 and 4.</w:t>
      </w:r>
    </w:p>
    <w:p w:rsidR="00357617" w:rsidRPr="00357617" w:rsidRDefault="00357617" w:rsidP="00357617">
      <w:pPr>
        <w:spacing w:after="120"/>
        <w:rPr>
          <w:rFonts w:asciiTheme="minorHAnsi" w:hAnsiTheme="minorHAnsi" w:cs="Arial"/>
          <w:szCs w:val="24"/>
        </w:rPr>
      </w:pPr>
      <w:r w:rsidRPr="00357617">
        <w:rPr>
          <w:rFonts w:asciiTheme="minorHAnsi" w:hAnsiTheme="minorHAnsi" w:cs="Arial"/>
          <w:szCs w:val="24"/>
        </w:rPr>
        <w:t>The books are tailor</w:t>
      </w:r>
      <w:r w:rsidR="001C210A">
        <w:rPr>
          <w:rFonts w:asciiTheme="minorHAnsi" w:hAnsiTheme="minorHAnsi" w:cs="Arial"/>
          <w:szCs w:val="24"/>
        </w:rPr>
        <w:t>-</w:t>
      </w:r>
      <w:r w:rsidRPr="00357617">
        <w:rPr>
          <w:rFonts w:asciiTheme="minorHAnsi" w:hAnsiTheme="minorHAnsi" w:cs="Arial"/>
          <w:szCs w:val="24"/>
        </w:rPr>
        <w:t xml:space="preserve">made to suit each </w:t>
      </w:r>
      <w:r w:rsidR="000F586D">
        <w:rPr>
          <w:rFonts w:asciiTheme="minorHAnsi" w:hAnsiTheme="minorHAnsi" w:cs="Arial"/>
          <w:szCs w:val="24"/>
        </w:rPr>
        <w:t>pupil</w:t>
      </w:r>
      <w:bookmarkStart w:id="0" w:name="_GoBack"/>
      <w:bookmarkEnd w:id="0"/>
      <w:r w:rsidRPr="00357617">
        <w:rPr>
          <w:rFonts w:asciiTheme="minorHAnsi" w:hAnsiTheme="minorHAnsi" w:cs="Arial"/>
          <w:szCs w:val="24"/>
        </w:rPr>
        <w:t xml:space="preserve"> in their preferred:</w:t>
      </w:r>
    </w:p>
    <w:p w:rsidR="00357617" w:rsidRPr="00357617" w:rsidRDefault="00357617" w:rsidP="00357617">
      <w:pPr>
        <w:numPr>
          <w:ilvl w:val="0"/>
          <w:numId w:val="8"/>
        </w:numPr>
        <w:ind w:left="360"/>
        <w:rPr>
          <w:rFonts w:asciiTheme="minorHAnsi" w:hAnsiTheme="minorHAnsi" w:cs="Arial"/>
          <w:szCs w:val="24"/>
        </w:rPr>
      </w:pPr>
      <w:r w:rsidRPr="00357617">
        <w:rPr>
          <w:rFonts w:asciiTheme="minorHAnsi" w:hAnsiTheme="minorHAnsi" w:cs="Arial"/>
          <w:szCs w:val="24"/>
        </w:rPr>
        <w:t>font</w:t>
      </w:r>
    </w:p>
    <w:p w:rsidR="00357617" w:rsidRPr="00357617" w:rsidRDefault="00357617" w:rsidP="00357617">
      <w:pPr>
        <w:numPr>
          <w:ilvl w:val="0"/>
          <w:numId w:val="8"/>
        </w:numPr>
        <w:ind w:left="360"/>
        <w:rPr>
          <w:rFonts w:asciiTheme="minorHAnsi" w:hAnsiTheme="minorHAnsi" w:cs="Arial"/>
          <w:szCs w:val="24"/>
        </w:rPr>
      </w:pPr>
      <w:r w:rsidRPr="00357617">
        <w:rPr>
          <w:rFonts w:asciiTheme="minorHAnsi" w:hAnsiTheme="minorHAnsi" w:cs="Arial"/>
          <w:szCs w:val="24"/>
        </w:rPr>
        <w:t>font size</w:t>
      </w:r>
    </w:p>
    <w:p w:rsidR="00357617" w:rsidRPr="00357617" w:rsidRDefault="00357617" w:rsidP="00357617">
      <w:pPr>
        <w:numPr>
          <w:ilvl w:val="0"/>
          <w:numId w:val="8"/>
        </w:numPr>
        <w:ind w:left="360"/>
        <w:rPr>
          <w:rFonts w:asciiTheme="minorHAnsi" w:hAnsiTheme="minorHAnsi" w:cs="Arial"/>
          <w:szCs w:val="24"/>
        </w:rPr>
      </w:pPr>
      <w:r w:rsidRPr="00357617">
        <w:rPr>
          <w:rFonts w:asciiTheme="minorHAnsi" w:hAnsiTheme="minorHAnsi" w:cs="Arial"/>
          <w:szCs w:val="24"/>
        </w:rPr>
        <w:t>spacing</w:t>
      </w:r>
    </w:p>
    <w:p w:rsidR="00357617" w:rsidRPr="00357617" w:rsidRDefault="00357617" w:rsidP="00357617">
      <w:pPr>
        <w:numPr>
          <w:ilvl w:val="0"/>
          <w:numId w:val="8"/>
        </w:numPr>
        <w:ind w:left="360"/>
        <w:rPr>
          <w:rFonts w:asciiTheme="minorHAnsi" w:hAnsiTheme="minorHAnsi" w:cs="Arial"/>
          <w:szCs w:val="24"/>
        </w:rPr>
      </w:pPr>
      <w:r w:rsidRPr="00357617">
        <w:rPr>
          <w:rFonts w:asciiTheme="minorHAnsi" w:hAnsiTheme="minorHAnsi" w:cs="Arial"/>
          <w:szCs w:val="24"/>
        </w:rPr>
        <w:t>paper colour</w:t>
      </w:r>
    </w:p>
    <w:p w:rsidR="00357617" w:rsidRPr="00357617" w:rsidRDefault="00357617" w:rsidP="00357617">
      <w:pPr>
        <w:numPr>
          <w:ilvl w:val="0"/>
          <w:numId w:val="8"/>
        </w:numPr>
        <w:ind w:left="360"/>
        <w:rPr>
          <w:rFonts w:asciiTheme="minorHAnsi" w:hAnsiTheme="minorHAnsi" w:cs="Arial"/>
          <w:szCs w:val="24"/>
        </w:rPr>
      </w:pPr>
      <w:r w:rsidRPr="00357617">
        <w:rPr>
          <w:rFonts w:asciiTheme="minorHAnsi" w:hAnsiTheme="minorHAnsi" w:cs="Arial"/>
          <w:szCs w:val="24"/>
        </w:rPr>
        <w:t>binding (for example spiral binding so books lie flat)</w:t>
      </w:r>
      <w:r w:rsidR="001C210A">
        <w:rPr>
          <w:rFonts w:asciiTheme="minorHAnsi" w:hAnsiTheme="minorHAnsi" w:cs="Arial"/>
          <w:szCs w:val="24"/>
        </w:rPr>
        <w:t>.</w:t>
      </w:r>
    </w:p>
    <w:p w:rsidR="00357617" w:rsidRPr="00357617" w:rsidRDefault="00357617" w:rsidP="00357617">
      <w:pPr>
        <w:spacing w:before="120" w:after="120"/>
        <w:rPr>
          <w:rFonts w:asciiTheme="minorHAnsi" w:hAnsiTheme="minorHAnsi" w:cs="Arial"/>
          <w:szCs w:val="24"/>
        </w:rPr>
      </w:pPr>
      <w:r w:rsidRPr="00357617">
        <w:rPr>
          <w:rFonts w:asciiTheme="minorHAnsi" w:hAnsiTheme="minorHAnsi" w:cs="Arial"/>
          <w:szCs w:val="24"/>
        </w:rPr>
        <w:t>They supply both school libraries and local authority libraries with standard large print for their vision impaired members and can also customise large print books to suit.</w:t>
      </w:r>
      <w:r>
        <w:rPr>
          <w:rFonts w:asciiTheme="minorHAnsi" w:hAnsiTheme="minorHAnsi" w:cs="Arial"/>
          <w:szCs w:val="24"/>
        </w:rPr>
        <w:t xml:space="preserve">  See </w:t>
      </w:r>
      <w:hyperlink r:id="rId9" w:history="1">
        <w:r w:rsidRPr="00357617">
          <w:rPr>
            <w:rStyle w:val="Hyperlink"/>
            <w:rFonts w:asciiTheme="minorHAnsi" w:hAnsiTheme="minorHAnsi" w:cs="Arial"/>
            <w:szCs w:val="24"/>
          </w:rPr>
          <w:t>http://www.blindchildrenuk.org/how-we-can-help-you/customeyes-books/how-to-join/</w:t>
        </w:r>
      </w:hyperlink>
    </w:p>
    <w:p w:rsidR="00357617" w:rsidRPr="00357617" w:rsidRDefault="00357617" w:rsidP="00357617">
      <w:pPr>
        <w:spacing w:after="120"/>
        <w:rPr>
          <w:rFonts w:asciiTheme="minorHAnsi" w:hAnsiTheme="minorHAnsi" w:cs="Arial"/>
          <w:bCs/>
          <w:szCs w:val="24"/>
          <w:u w:val="single"/>
        </w:rPr>
      </w:pPr>
      <w:proofErr w:type="spellStart"/>
      <w:r w:rsidRPr="00357617">
        <w:rPr>
          <w:rFonts w:asciiTheme="minorHAnsi" w:hAnsiTheme="minorHAnsi" w:cs="Arial"/>
          <w:b/>
          <w:szCs w:val="24"/>
        </w:rPr>
        <w:t>ClearVision</w:t>
      </w:r>
      <w:proofErr w:type="spellEnd"/>
      <w:r w:rsidRPr="00357617">
        <w:rPr>
          <w:rFonts w:asciiTheme="minorHAnsi" w:hAnsiTheme="minorHAnsi" w:cs="Arial"/>
          <w:szCs w:val="24"/>
        </w:rPr>
        <w:t>: a postal lending library of over 13,000 large print children’s books. The books all have added Braille or Moon.</w:t>
      </w:r>
      <w:r>
        <w:rPr>
          <w:rFonts w:asciiTheme="minorHAnsi" w:hAnsiTheme="minorHAnsi" w:cs="Arial"/>
          <w:szCs w:val="24"/>
        </w:rPr>
        <w:t xml:space="preserve">  See </w:t>
      </w:r>
      <w:r w:rsidRPr="00357617">
        <w:rPr>
          <w:rFonts w:asciiTheme="minorHAnsi" w:hAnsiTheme="minorHAnsi" w:cs="Arial"/>
          <w:szCs w:val="24"/>
        </w:rPr>
        <w:t xml:space="preserve"> </w:t>
      </w:r>
      <w:hyperlink r:id="rId10" w:history="1">
        <w:r w:rsidRPr="00357617">
          <w:rPr>
            <w:rStyle w:val="Hyperlink"/>
            <w:rFonts w:asciiTheme="minorHAnsi" w:hAnsiTheme="minorHAnsi" w:cs="Arial"/>
            <w:bCs/>
            <w:szCs w:val="24"/>
          </w:rPr>
          <w:t>www.clearvisionproject.org</w:t>
        </w:r>
      </w:hyperlink>
    </w:p>
    <w:p w:rsidR="00357617" w:rsidRPr="00357617" w:rsidRDefault="00357617" w:rsidP="00357617">
      <w:pPr>
        <w:spacing w:after="120"/>
        <w:rPr>
          <w:rFonts w:asciiTheme="minorHAnsi" w:hAnsiTheme="minorHAnsi" w:cs="Arial"/>
          <w:szCs w:val="24"/>
        </w:rPr>
      </w:pPr>
      <w:r w:rsidRPr="00357617">
        <w:rPr>
          <w:rFonts w:asciiTheme="minorHAnsi" w:hAnsiTheme="minorHAnsi" w:cs="Arial"/>
          <w:b/>
          <w:szCs w:val="24"/>
        </w:rPr>
        <w:t xml:space="preserve">Free </w:t>
      </w:r>
      <w:proofErr w:type="spellStart"/>
      <w:r w:rsidRPr="00357617">
        <w:rPr>
          <w:rFonts w:asciiTheme="minorHAnsi" w:hAnsiTheme="minorHAnsi" w:cs="Arial"/>
          <w:b/>
          <w:szCs w:val="24"/>
        </w:rPr>
        <w:t>ebooks</w:t>
      </w:r>
      <w:proofErr w:type="spellEnd"/>
      <w:r w:rsidRPr="00357617">
        <w:rPr>
          <w:rFonts w:asciiTheme="minorHAnsi" w:hAnsiTheme="minorHAnsi" w:cs="Arial"/>
          <w:b/>
          <w:szCs w:val="24"/>
        </w:rPr>
        <w:t>/textbooks</w:t>
      </w:r>
      <w:r w:rsidRPr="00357617">
        <w:rPr>
          <w:rFonts w:asciiTheme="minorHAnsi" w:hAnsiTheme="minorHAnsi" w:cs="Arial"/>
          <w:szCs w:val="24"/>
        </w:rPr>
        <w:t xml:space="preserve"> </w:t>
      </w:r>
      <w:r w:rsidR="0077550C">
        <w:rPr>
          <w:rFonts w:asciiTheme="minorHAnsi" w:hAnsiTheme="minorHAnsi" w:cs="Arial"/>
          <w:szCs w:val="24"/>
        </w:rPr>
        <w:t xml:space="preserve">are </w:t>
      </w:r>
      <w:r w:rsidRPr="00357617">
        <w:rPr>
          <w:rFonts w:asciiTheme="minorHAnsi" w:hAnsiTheme="minorHAnsi" w:cs="Arial"/>
          <w:szCs w:val="24"/>
        </w:rPr>
        <w:t>available online for young people with a vision impairment:</w:t>
      </w:r>
    </w:p>
    <w:p w:rsidR="00357617" w:rsidRPr="00357617" w:rsidRDefault="00357617" w:rsidP="00357617">
      <w:pPr>
        <w:spacing w:after="120"/>
        <w:rPr>
          <w:rFonts w:asciiTheme="minorHAnsi" w:hAnsiTheme="minorHAnsi" w:cs="Arial"/>
          <w:szCs w:val="24"/>
          <w:u w:val="single"/>
        </w:rPr>
      </w:pPr>
      <w:r w:rsidRPr="00357617">
        <w:rPr>
          <w:rFonts w:asciiTheme="minorHAnsi" w:hAnsiTheme="minorHAnsi" w:cs="Arial"/>
          <w:b/>
          <w:szCs w:val="24"/>
        </w:rPr>
        <w:t>The Seeing Ear</w:t>
      </w:r>
      <w:r w:rsidR="0077550C">
        <w:rPr>
          <w:rFonts w:asciiTheme="minorHAnsi" w:hAnsiTheme="minorHAnsi" w:cs="Arial"/>
          <w:b/>
          <w:szCs w:val="24"/>
        </w:rPr>
        <w:t xml:space="preserve"> </w:t>
      </w:r>
      <w:r w:rsidRPr="00357617">
        <w:rPr>
          <w:rFonts w:asciiTheme="minorHAnsi" w:hAnsiTheme="minorHAnsi" w:cs="Arial"/>
          <w:szCs w:val="24"/>
        </w:rPr>
        <w:t>has received funding for a project to supply free books to children who cannot read normal print. The pupils might be vision impaired, or physically disabled, or dyslexic. They do not have to have an EHCP - just need to benefit from having books in an alternative format.</w:t>
      </w:r>
      <w:r w:rsidR="0077550C">
        <w:rPr>
          <w:rFonts w:asciiTheme="minorHAnsi" w:hAnsiTheme="minorHAnsi" w:cs="Arial"/>
          <w:szCs w:val="24"/>
        </w:rPr>
        <w:t xml:space="preserve">  See </w:t>
      </w:r>
      <w:hyperlink r:id="rId11" w:history="1">
        <w:r w:rsidRPr="00357617">
          <w:rPr>
            <w:rStyle w:val="Hyperlink"/>
            <w:rFonts w:asciiTheme="minorHAnsi" w:hAnsiTheme="minorHAnsi" w:cs="Arial"/>
            <w:szCs w:val="24"/>
          </w:rPr>
          <w:t>www.seeingear.org</w:t>
        </w:r>
      </w:hyperlink>
    </w:p>
    <w:p w:rsidR="00357617" w:rsidRPr="00357617" w:rsidRDefault="00357617" w:rsidP="00357617">
      <w:pPr>
        <w:spacing w:after="120"/>
        <w:rPr>
          <w:rFonts w:asciiTheme="minorHAnsi" w:hAnsiTheme="minorHAnsi" w:cs="Arial"/>
          <w:szCs w:val="24"/>
          <w:u w:val="single"/>
        </w:rPr>
      </w:pPr>
      <w:r w:rsidRPr="0077550C">
        <w:rPr>
          <w:rFonts w:asciiTheme="minorHAnsi" w:hAnsiTheme="minorHAnsi" w:cs="Arial"/>
          <w:b/>
          <w:szCs w:val="24"/>
        </w:rPr>
        <w:t>Project Gutenberg</w:t>
      </w:r>
      <w:r w:rsidR="005469A2" w:rsidRPr="005469A2">
        <w:rPr>
          <w:rFonts w:asciiTheme="minorHAnsi" w:hAnsiTheme="minorHAnsi" w:cs="Arial"/>
          <w:szCs w:val="24"/>
        </w:rPr>
        <w:t xml:space="preserve">  has </w:t>
      </w:r>
      <w:r w:rsidR="005469A2">
        <w:rPr>
          <w:rFonts w:asciiTheme="minorHAnsi" w:hAnsiTheme="minorHAnsi" w:cs="Arial"/>
          <w:szCs w:val="24"/>
        </w:rPr>
        <w:t>e</w:t>
      </w:r>
      <w:r w:rsidR="005469A2" w:rsidRPr="005469A2">
        <w:rPr>
          <w:rFonts w:asciiTheme="minorHAnsi" w:hAnsiTheme="minorHAnsi" w:cs="Arial"/>
          <w:szCs w:val="24"/>
        </w:rPr>
        <w:t>lectronic texts of many books</w:t>
      </w:r>
      <w:r w:rsidR="005469A2">
        <w:rPr>
          <w:rFonts w:asciiTheme="minorHAnsi" w:hAnsiTheme="minorHAnsi" w:cs="Arial"/>
          <w:szCs w:val="24"/>
        </w:rPr>
        <w:t xml:space="preserve"> available for free download.</w:t>
      </w:r>
      <w:r w:rsidR="0077550C">
        <w:rPr>
          <w:rFonts w:asciiTheme="minorHAnsi" w:hAnsiTheme="minorHAnsi" w:cs="Arial"/>
          <w:szCs w:val="24"/>
        </w:rPr>
        <w:t xml:space="preserve">  See</w:t>
      </w:r>
      <w:r w:rsidR="005469A2">
        <w:rPr>
          <w:rFonts w:asciiTheme="minorHAnsi" w:hAnsiTheme="minorHAnsi" w:cs="Arial"/>
          <w:szCs w:val="24"/>
        </w:rPr>
        <w:t xml:space="preserve"> </w:t>
      </w:r>
      <w:hyperlink r:id="rId12" w:history="1">
        <w:r w:rsidRPr="00357617">
          <w:rPr>
            <w:rStyle w:val="Hyperlink"/>
            <w:rFonts w:asciiTheme="minorHAnsi" w:hAnsiTheme="minorHAnsi" w:cs="Arial"/>
            <w:szCs w:val="24"/>
          </w:rPr>
          <w:t>http://www.gutenberg.org</w:t>
        </w:r>
      </w:hyperlink>
    </w:p>
    <w:p w:rsidR="00357617" w:rsidRPr="00357617" w:rsidRDefault="00357617" w:rsidP="00357617">
      <w:pPr>
        <w:spacing w:after="120"/>
        <w:rPr>
          <w:rFonts w:asciiTheme="minorHAnsi" w:hAnsiTheme="minorHAnsi" w:cs="Arial"/>
          <w:bCs/>
          <w:szCs w:val="24"/>
        </w:rPr>
      </w:pPr>
      <w:r w:rsidRPr="00357617">
        <w:rPr>
          <w:rFonts w:asciiTheme="minorHAnsi" w:hAnsiTheme="minorHAnsi" w:cs="Arial"/>
          <w:b/>
          <w:bCs/>
          <w:szCs w:val="24"/>
        </w:rPr>
        <w:t>Calibre Audio Library</w:t>
      </w:r>
      <w:r w:rsidRPr="0077550C">
        <w:rPr>
          <w:rFonts w:asciiTheme="minorHAnsi" w:hAnsiTheme="minorHAnsi" w:cs="Arial"/>
          <w:bCs/>
          <w:szCs w:val="24"/>
        </w:rPr>
        <w:t xml:space="preserve"> provides a subscription-free service of unabridged audio books for adults and children with sight problems, dyslexia or other disabilities, who cannot read print.</w:t>
      </w:r>
      <w:r w:rsidR="0077550C">
        <w:rPr>
          <w:rFonts w:asciiTheme="minorHAnsi" w:hAnsiTheme="minorHAnsi" w:cs="Arial"/>
          <w:bCs/>
          <w:szCs w:val="24"/>
        </w:rPr>
        <w:t xml:space="preserve">  See </w:t>
      </w:r>
      <w:hyperlink r:id="rId13" w:history="1">
        <w:r w:rsidRPr="00357617">
          <w:rPr>
            <w:rStyle w:val="Hyperlink"/>
            <w:rFonts w:asciiTheme="minorHAnsi" w:hAnsiTheme="minorHAnsi" w:cs="Arial"/>
            <w:bCs/>
            <w:szCs w:val="24"/>
          </w:rPr>
          <w:t>http://www.calibre.org.uk/</w:t>
        </w:r>
      </w:hyperlink>
      <w:r w:rsidRPr="00357617">
        <w:rPr>
          <w:rFonts w:asciiTheme="minorHAnsi" w:hAnsiTheme="minorHAnsi" w:cs="Arial"/>
          <w:bCs/>
          <w:szCs w:val="24"/>
        </w:rPr>
        <w:t xml:space="preserve"> </w:t>
      </w:r>
    </w:p>
    <w:p w:rsidR="00357617" w:rsidRPr="001C210A" w:rsidRDefault="00357617" w:rsidP="00357617">
      <w:pPr>
        <w:spacing w:after="120"/>
        <w:rPr>
          <w:rFonts w:asciiTheme="minorHAnsi" w:hAnsiTheme="minorHAnsi"/>
        </w:rPr>
      </w:pPr>
      <w:r w:rsidRPr="00357617">
        <w:rPr>
          <w:rFonts w:asciiTheme="minorHAnsi" w:hAnsiTheme="minorHAnsi" w:cs="Arial"/>
          <w:b/>
          <w:bCs/>
          <w:szCs w:val="24"/>
        </w:rPr>
        <w:t xml:space="preserve">RNIB </w:t>
      </w:r>
      <w:r w:rsidR="001C210A">
        <w:rPr>
          <w:rFonts w:asciiTheme="minorHAnsi" w:hAnsiTheme="minorHAnsi" w:cs="Arial"/>
          <w:b/>
          <w:bCs/>
          <w:szCs w:val="24"/>
        </w:rPr>
        <w:t>Reading Libraries</w:t>
      </w:r>
      <w:r w:rsidRPr="00357617">
        <w:rPr>
          <w:rFonts w:asciiTheme="minorHAnsi" w:hAnsiTheme="minorHAnsi" w:cs="Arial"/>
          <w:b/>
          <w:bCs/>
          <w:szCs w:val="24"/>
        </w:rPr>
        <w:t xml:space="preserve"> </w:t>
      </w:r>
      <w:r w:rsidRPr="00357617">
        <w:rPr>
          <w:rFonts w:asciiTheme="minorHAnsi" w:hAnsiTheme="minorHAnsi" w:cs="Arial"/>
          <w:bCs/>
          <w:szCs w:val="24"/>
        </w:rPr>
        <w:t xml:space="preserve">provides </w:t>
      </w:r>
      <w:r w:rsidRPr="00357617">
        <w:rPr>
          <w:rFonts w:asciiTheme="minorHAnsi" w:hAnsiTheme="minorHAnsi" w:cs="Arial"/>
          <w:szCs w:val="24"/>
        </w:rPr>
        <w:t>a wide choice of fiction and non-fiction books in audio, braille and giant print for adults and children. The library operates through a membership scheme.</w:t>
      </w:r>
      <w:r w:rsidR="0077550C">
        <w:rPr>
          <w:rFonts w:asciiTheme="minorHAnsi" w:hAnsiTheme="minorHAnsi" w:cs="Arial"/>
          <w:szCs w:val="24"/>
        </w:rPr>
        <w:t xml:space="preserve">  See </w:t>
      </w:r>
      <w:hyperlink r:id="rId14" w:history="1">
        <w:r w:rsidR="001C210A" w:rsidRPr="001C210A">
          <w:rPr>
            <w:rStyle w:val="Hyperlink"/>
            <w:rFonts w:asciiTheme="minorHAnsi" w:hAnsiTheme="minorHAnsi"/>
          </w:rPr>
          <w:t>http://www.rnib.org.uk/services-we-offer-reading-services/rnib-reading-libraries</w:t>
        </w:r>
      </w:hyperlink>
    </w:p>
    <w:p w:rsidR="001C210A" w:rsidRDefault="001C210A">
      <w:pPr>
        <w:overflowPunct/>
        <w:autoSpaceDE/>
        <w:autoSpaceDN/>
        <w:adjustRightInd/>
        <w:textAlignment w:val="auto"/>
        <w:rPr>
          <w:rFonts w:asciiTheme="minorHAnsi" w:hAnsiTheme="minorHAnsi" w:cs="Arial"/>
          <w:szCs w:val="24"/>
        </w:rPr>
      </w:pPr>
    </w:p>
    <w:p w:rsidR="001C210A" w:rsidRDefault="001C210A">
      <w:pPr>
        <w:overflowPunct/>
        <w:autoSpaceDE/>
        <w:autoSpaceDN/>
        <w:adjustRightInd/>
        <w:textAlignment w:val="auto"/>
        <w:rPr>
          <w:rFonts w:asciiTheme="minorHAnsi" w:hAnsiTheme="minorHAnsi" w:cs="Arial"/>
          <w:szCs w:val="24"/>
        </w:rPr>
      </w:pPr>
    </w:p>
    <w:p w:rsidR="00357617" w:rsidRPr="00357617" w:rsidRDefault="00357617" w:rsidP="00357617">
      <w:pPr>
        <w:spacing w:after="120"/>
        <w:rPr>
          <w:rFonts w:asciiTheme="minorHAnsi" w:hAnsiTheme="minorHAnsi" w:cs="Arial"/>
          <w:b/>
          <w:szCs w:val="24"/>
        </w:rPr>
      </w:pPr>
      <w:r w:rsidRPr="00357617">
        <w:rPr>
          <w:rFonts w:asciiTheme="minorHAnsi" w:hAnsiTheme="minorHAnsi" w:cs="Arial"/>
          <w:b/>
          <w:szCs w:val="24"/>
        </w:rPr>
        <w:t xml:space="preserve">Producing accessible print-based resources </w:t>
      </w:r>
    </w:p>
    <w:p w:rsidR="00357617" w:rsidRPr="00357617" w:rsidRDefault="00357617" w:rsidP="00357617">
      <w:pPr>
        <w:spacing w:after="120"/>
        <w:rPr>
          <w:rFonts w:asciiTheme="minorHAnsi" w:hAnsiTheme="minorHAnsi" w:cs="Arial"/>
          <w:szCs w:val="24"/>
        </w:rPr>
      </w:pPr>
      <w:r w:rsidRPr="00357617">
        <w:rPr>
          <w:rFonts w:asciiTheme="minorHAnsi" w:hAnsiTheme="minorHAnsi" w:cs="Arial"/>
          <w:szCs w:val="24"/>
        </w:rPr>
        <w:t xml:space="preserve">When producing resources, the following factors need to be considered: </w:t>
      </w:r>
    </w:p>
    <w:p w:rsidR="0022499F" w:rsidRDefault="00357617" w:rsidP="0077550C">
      <w:pPr>
        <w:numPr>
          <w:ilvl w:val="0"/>
          <w:numId w:val="4"/>
        </w:numPr>
        <w:spacing w:after="120"/>
        <w:ind w:left="360"/>
        <w:rPr>
          <w:rFonts w:asciiTheme="minorHAnsi" w:hAnsiTheme="minorHAnsi" w:cs="Arial"/>
          <w:i/>
          <w:iCs/>
          <w:szCs w:val="24"/>
        </w:rPr>
      </w:pPr>
      <w:r w:rsidRPr="0077550C">
        <w:rPr>
          <w:rFonts w:asciiTheme="minorHAnsi" w:hAnsiTheme="minorHAnsi" w:cs="Arial"/>
          <w:szCs w:val="24"/>
        </w:rPr>
        <w:t xml:space="preserve">A clear, rounded font style such as </w:t>
      </w:r>
      <w:r w:rsidRPr="0077550C">
        <w:rPr>
          <w:rFonts w:ascii="Arial" w:hAnsi="Arial" w:cs="Arial"/>
          <w:szCs w:val="24"/>
        </w:rPr>
        <w:t>Arial</w:t>
      </w:r>
      <w:r w:rsidRPr="0077550C">
        <w:rPr>
          <w:rFonts w:asciiTheme="minorHAnsi" w:hAnsiTheme="minorHAnsi" w:cs="Arial"/>
          <w:szCs w:val="24"/>
        </w:rPr>
        <w:t xml:space="preserve">, </w:t>
      </w:r>
      <w:r w:rsidRPr="0077550C">
        <w:rPr>
          <w:rFonts w:ascii="Comic Sans MS" w:hAnsi="Comic Sans MS" w:cs="Arial"/>
          <w:szCs w:val="24"/>
        </w:rPr>
        <w:t>Comic Sans</w:t>
      </w:r>
      <w:r w:rsidRPr="0077550C">
        <w:rPr>
          <w:rFonts w:asciiTheme="minorHAnsi" w:hAnsiTheme="minorHAnsi" w:cs="Arial"/>
          <w:szCs w:val="24"/>
        </w:rPr>
        <w:t xml:space="preserve">, or </w:t>
      </w:r>
      <w:r w:rsidRPr="0077550C">
        <w:rPr>
          <w:rFonts w:ascii="Tahoma" w:hAnsi="Tahoma" w:cs="Tahoma"/>
          <w:szCs w:val="24"/>
        </w:rPr>
        <w:t>Tahoma</w:t>
      </w:r>
      <w:r w:rsidRPr="0077550C">
        <w:rPr>
          <w:rFonts w:asciiTheme="minorHAnsi" w:hAnsiTheme="minorHAnsi" w:cs="Arial"/>
          <w:szCs w:val="24"/>
        </w:rPr>
        <w:t xml:space="preserve"> is normally recommended for pupils with a vision impairment.  Some font</w:t>
      </w:r>
      <w:r w:rsidR="0077550C">
        <w:rPr>
          <w:rFonts w:asciiTheme="minorHAnsi" w:hAnsiTheme="minorHAnsi" w:cs="Arial"/>
          <w:szCs w:val="24"/>
        </w:rPr>
        <w:t xml:space="preserve">s </w:t>
      </w:r>
      <w:r w:rsidRPr="0077550C">
        <w:rPr>
          <w:rFonts w:asciiTheme="minorHAnsi" w:hAnsiTheme="minorHAnsi" w:cs="Arial"/>
          <w:szCs w:val="24"/>
        </w:rPr>
        <w:t xml:space="preserve">such as </w:t>
      </w:r>
      <w:r w:rsidRPr="0077550C">
        <w:rPr>
          <w:szCs w:val="24"/>
        </w:rPr>
        <w:t xml:space="preserve">Times New Roman, are too embellished and do not give a strong, clear image </w:t>
      </w:r>
      <w:r w:rsidRPr="0077550C">
        <w:rPr>
          <w:b/>
          <w:szCs w:val="24"/>
        </w:rPr>
        <w:t>even when emboldened.</w:t>
      </w:r>
      <w:r w:rsidRPr="0077550C">
        <w:rPr>
          <w:rFonts w:asciiTheme="minorHAnsi" w:hAnsiTheme="minorHAnsi" w:cs="Arial"/>
          <w:b/>
          <w:szCs w:val="24"/>
        </w:rPr>
        <w:t xml:space="preserve">  </w:t>
      </w:r>
      <w:r w:rsidRPr="0077550C">
        <w:rPr>
          <w:rFonts w:asciiTheme="minorHAnsi" w:hAnsiTheme="minorHAnsi" w:cs="Arial"/>
          <w:i/>
          <w:iCs/>
          <w:szCs w:val="24"/>
        </w:rPr>
        <w:t>Italic styles are also not helpful.</w:t>
      </w:r>
    </w:p>
    <w:p w:rsidR="001C210A" w:rsidRDefault="001C210A">
      <w:pPr>
        <w:overflowPunct/>
        <w:autoSpaceDE/>
        <w:autoSpaceDN/>
        <w:adjustRightInd/>
        <w:textAlignment w:val="auto"/>
        <w:rPr>
          <w:rFonts w:asciiTheme="minorHAnsi" w:hAnsiTheme="minorHAnsi" w:cs="Arial"/>
          <w:i/>
          <w:iCs/>
          <w:szCs w:val="24"/>
        </w:rPr>
      </w:pPr>
      <w:r>
        <w:rPr>
          <w:rFonts w:asciiTheme="minorHAnsi" w:hAnsiTheme="minorHAnsi" w:cs="Arial"/>
          <w:i/>
          <w:iCs/>
          <w:szCs w:val="24"/>
        </w:rPr>
        <w:br w:type="page"/>
      </w:r>
    </w:p>
    <w:p w:rsidR="0022499F" w:rsidRPr="0022499F" w:rsidRDefault="00357617" w:rsidP="0022499F">
      <w:pPr>
        <w:numPr>
          <w:ilvl w:val="0"/>
          <w:numId w:val="4"/>
        </w:numPr>
        <w:spacing w:after="120" w:line="360" w:lineRule="auto"/>
        <w:ind w:left="360"/>
        <w:rPr>
          <w:rFonts w:asciiTheme="minorHAnsi" w:hAnsiTheme="minorHAnsi" w:cs="Arial"/>
          <w:szCs w:val="24"/>
        </w:rPr>
      </w:pPr>
      <w:r w:rsidRPr="0077550C">
        <w:rPr>
          <w:rFonts w:asciiTheme="minorHAnsi" w:hAnsiTheme="minorHAnsi" w:cs="Arial"/>
          <w:szCs w:val="24"/>
        </w:rPr>
        <w:lastRenderedPageBreak/>
        <w:t xml:space="preserve">Good spacing makes a difference for many pupils.  An increased spacing option can be created </w:t>
      </w:r>
      <w:r w:rsidR="0077550C">
        <w:rPr>
          <w:rFonts w:asciiTheme="minorHAnsi" w:hAnsiTheme="minorHAnsi" w:cs="Arial"/>
          <w:szCs w:val="24"/>
        </w:rPr>
        <w:t xml:space="preserve">in Word 2003 </w:t>
      </w:r>
      <w:r w:rsidRPr="0077550C">
        <w:rPr>
          <w:rFonts w:asciiTheme="minorHAnsi" w:hAnsiTheme="minorHAnsi" w:cs="Arial"/>
          <w:szCs w:val="24"/>
        </w:rPr>
        <w:t>by going into the paragraph option in ‘format’ and changing the single line spacing to 1.5.</w:t>
      </w:r>
      <w:r w:rsidR="0077550C">
        <w:rPr>
          <w:rFonts w:asciiTheme="minorHAnsi" w:hAnsiTheme="minorHAnsi" w:cs="Arial"/>
          <w:szCs w:val="24"/>
        </w:rPr>
        <w:t xml:space="preserve">  In Word 2007 and 2010, click on the Home tab, then expand the paragraph group (small arrow at the lower right) </w:t>
      </w:r>
      <w:r w:rsidR="0022499F">
        <w:rPr>
          <w:rFonts w:asciiTheme="minorHAnsi" w:hAnsiTheme="minorHAnsi" w:cs="Arial"/>
          <w:szCs w:val="24"/>
        </w:rPr>
        <w:t>to find the option.</w:t>
      </w:r>
      <w:r w:rsidR="0022499F">
        <w:rPr>
          <w:rFonts w:asciiTheme="minorHAnsi" w:hAnsiTheme="minorHAnsi" w:cs="Arial"/>
          <w:szCs w:val="24"/>
        </w:rPr>
        <w:br/>
      </w:r>
      <w:r w:rsidR="0022499F">
        <w:rPr>
          <w:rFonts w:asciiTheme="minorHAnsi" w:hAnsiTheme="minorHAnsi" w:cs="Arial"/>
          <w:noProof/>
          <w:szCs w:val="24"/>
          <w:lang w:eastAsia="en-GB"/>
        </w:rPr>
        <w:drawing>
          <wp:inline distT="0" distB="0" distL="0" distR="0">
            <wp:extent cx="5009566" cy="753311"/>
            <wp:effectExtent l="0" t="0" r="63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2010 Line Spacing Image.png"/>
                    <pic:cNvPicPr/>
                  </pic:nvPicPr>
                  <pic:blipFill>
                    <a:blip r:embed="rId15">
                      <a:extLst>
                        <a:ext uri="{28A0092B-C50C-407E-A947-70E740481C1C}">
                          <a14:useLocalDpi xmlns:a14="http://schemas.microsoft.com/office/drawing/2010/main" val="0"/>
                        </a:ext>
                      </a:extLst>
                    </a:blip>
                    <a:stretch>
                      <a:fillRect/>
                    </a:stretch>
                  </pic:blipFill>
                  <pic:spPr>
                    <a:xfrm>
                      <a:off x="0" y="0"/>
                      <a:ext cx="5007850" cy="753053"/>
                    </a:xfrm>
                    <a:prstGeom prst="rect">
                      <a:avLst/>
                    </a:prstGeom>
                  </pic:spPr>
                </pic:pic>
              </a:graphicData>
            </a:graphic>
          </wp:inline>
        </w:drawing>
      </w:r>
      <w:r w:rsidR="0022499F">
        <w:rPr>
          <w:rFonts w:asciiTheme="minorHAnsi" w:hAnsiTheme="minorHAnsi" w:cs="Arial"/>
          <w:szCs w:val="24"/>
        </w:rPr>
        <w:br/>
      </w:r>
    </w:p>
    <w:p w:rsidR="00357617" w:rsidRPr="0077550C" w:rsidRDefault="00357617" w:rsidP="00AE6342">
      <w:pPr>
        <w:numPr>
          <w:ilvl w:val="0"/>
          <w:numId w:val="4"/>
        </w:numPr>
        <w:spacing w:after="120" w:line="480" w:lineRule="auto"/>
        <w:ind w:left="360"/>
        <w:rPr>
          <w:rFonts w:asciiTheme="minorHAnsi" w:hAnsiTheme="minorHAnsi" w:cs="Arial"/>
          <w:szCs w:val="24"/>
        </w:rPr>
      </w:pPr>
      <w:r w:rsidRPr="0077550C">
        <w:rPr>
          <w:rFonts w:asciiTheme="minorHAnsi" w:hAnsiTheme="minorHAnsi" w:cs="Arial"/>
          <w:szCs w:val="24"/>
        </w:rPr>
        <w:t>Some pupils may even prefer a double spacing, which is also an option as this helps learners with reading difficulties discriminate letters, words and lines of text  when changing the line spacing</w:t>
      </w:r>
      <w:r w:rsidR="00AE6342">
        <w:rPr>
          <w:rFonts w:asciiTheme="minorHAnsi" w:hAnsiTheme="minorHAnsi" w:cs="Arial"/>
          <w:szCs w:val="24"/>
        </w:rPr>
        <w:t>.</w:t>
      </w:r>
    </w:p>
    <w:p w:rsidR="00357617" w:rsidRDefault="00357617" w:rsidP="0077550C">
      <w:pPr>
        <w:numPr>
          <w:ilvl w:val="0"/>
          <w:numId w:val="4"/>
        </w:numPr>
        <w:spacing w:after="120"/>
        <w:ind w:left="360"/>
        <w:rPr>
          <w:rFonts w:asciiTheme="minorHAnsi" w:hAnsiTheme="minorHAnsi" w:cs="Arial"/>
          <w:szCs w:val="24"/>
        </w:rPr>
      </w:pPr>
      <w:r w:rsidRPr="0077550C">
        <w:rPr>
          <w:rFonts w:asciiTheme="minorHAnsi" w:hAnsiTheme="minorHAnsi" w:cs="Arial"/>
          <w:szCs w:val="24"/>
        </w:rPr>
        <w:t>Borders and shading all add unnecessary clutter.  Keep the page as simple as possible.</w:t>
      </w:r>
    </w:p>
    <w:p w:rsidR="00AD0504" w:rsidRDefault="00AD0504" w:rsidP="001D41CB">
      <w:pPr>
        <w:spacing w:after="120"/>
        <w:ind w:left="360"/>
        <w:rPr>
          <w:rFonts w:asciiTheme="minorHAnsi" w:hAnsiTheme="minorHAnsi" w:cs="Arial"/>
          <w:szCs w:val="24"/>
        </w:rPr>
      </w:pPr>
      <w:r>
        <w:rPr>
          <w:rFonts w:asciiTheme="minorHAnsi" w:hAnsiTheme="minorHAnsi" w:cs="Arial"/>
          <w:noProof/>
          <w:szCs w:val="24"/>
          <w:lang w:eastAsia="en-GB"/>
        </w:rPr>
        <w:drawing>
          <wp:inline distT="0" distB="0" distL="0" distR="0">
            <wp:extent cx="5531913" cy="199566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 over picture exampl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38122" cy="1997906"/>
                    </a:xfrm>
                    <a:prstGeom prst="rect">
                      <a:avLst/>
                    </a:prstGeom>
                  </pic:spPr>
                </pic:pic>
              </a:graphicData>
            </a:graphic>
          </wp:inline>
        </w:drawing>
      </w:r>
    </w:p>
    <w:p w:rsidR="001D41CB" w:rsidRDefault="001D41CB" w:rsidP="001D41CB">
      <w:pPr>
        <w:spacing w:after="120"/>
        <w:ind w:left="360"/>
        <w:rPr>
          <w:rFonts w:asciiTheme="minorHAnsi" w:hAnsiTheme="minorHAnsi" w:cs="Arial"/>
          <w:szCs w:val="24"/>
        </w:rPr>
      </w:pPr>
    </w:p>
    <w:p w:rsidR="00357617" w:rsidRPr="00357617" w:rsidRDefault="00357617" w:rsidP="00AE6342">
      <w:pPr>
        <w:numPr>
          <w:ilvl w:val="0"/>
          <w:numId w:val="4"/>
        </w:numPr>
        <w:spacing w:after="120"/>
        <w:ind w:left="360"/>
        <w:rPr>
          <w:rFonts w:asciiTheme="minorHAnsi" w:hAnsiTheme="minorHAnsi" w:cs="Arial"/>
          <w:szCs w:val="24"/>
        </w:rPr>
      </w:pPr>
      <w:r w:rsidRPr="00357617">
        <w:rPr>
          <w:rFonts w:asciiTheme="minorHAnsi" w:hAnsiTheme="minorHAnsi" w:cs="Arial"/>
          <w:szCs w:val="24"/>
        </w:rPr>
        <w:t>Formatting and justification</w:t>
      </w:r>
      <w:r w:rsidR="00AE6342">
        <w:rPr>
          <w:rFonts w:asciiTheme="minorHAnsi" w:hAnsiTheme="minorHAnsi" w:cs="Arial"/>
          <w:szCs w:val="24"/>
        </w:rPr>
        <w:t>:  L</w:t>
      </w:r>
      <w:r w:rsidRPr="00357617">
        <w:rPr>
          <w:rFonts w:asciiTheme="minorHAnsi" w:hAnsiTheme="minorHAnsi" w:cs="Arial"/>
          <w:szCs w:val="24"/>
        </w:rPr>
        <w:t>eft</w:t>
      </w:r>
      <w:r w:rsidR="00AE6342">
        <w:rPr>
          <w:rFonts w:asciiTheme="minorHAnsi" w:hAnsiTheme="minorHAnsi" w:cs="Arial"/>
          <w:szCs w:val="24"/>
        </w:rPr>
        <w:t>-</w:t>
      </w:r>
      <w:r w:rsidRPr="00357617">
        <w:rPr>
          <w:rFonts w:asciiTheme="minorHAnsi" w:hAnsiTheme="minorHAnsi" w:cs="Arial"/>
          <w:szCs w:val="24"/>
        </w:rPr>
        <w:t>justify text with ragged right edge (like this document) so that the spacing between letters is consistent and easy for learners to track.  Avoid underlining (for headings use a larger font size) and using upper c</w:t>
      </w:r>
      <w:r w:rsidR="00AE6342">
        <w:rPr>
          <w:rFonts w:asciiTheme="minorHAnsi" w:hAnsiTheme="minorHAnsi" w:cs="Arial"/>
          <w:szCs w:val="24"/>
        </w:rPr>
        <w:t>ase letters for continuous text.  The l</w:t>
      </w:r>
      <w:r w:rsidRPr="00357617">
        <w:rPr>
          <w:rFonts w:asciiTheme="minorHAnsi" w:hAnsiTheme="minorHAnsi" w:cs="Arial"/>
          <w:szCs w:val="24"/>
        </w:rPr>
        <w:t>etters can be hard to distinguish because they are all of the same height.</w:t>
      </w:r>
    </w:p>
    <w:p w:rsidR="00357617" w:rsidRPr="00357617" w:rsidRDefault="00AE6342" w:rsidP="00AE6342">
      <w:pPr>
        <w:numPr>
          <w:ilvl w:val="0"/>
          <w:numId w:val="4"/>
        </w:numPr>
        <w:spacing w:after="120"/>
        <w:ind w:left="360"/>
        <w:rPr>
          <w:rFonts w:asciiTheme="minorHAnsi" w:hAnsiTheme="minorHAnsi" w:cs="Arial"/>
          <w:szCs w:val="24"/>
        </w:rPr>
      </w:pPr>
      <w:r>
        <w:rPr>
          <w:rFonts w:asciiTheme="minorHAnsi" w:hAnsiTheme="minorHAnsi" w:cs="Arial"/>
          <w:szCs w:val="24"/>
        </w:rPr>
        <w:t xml:space="preserve">Matte </w:t>
      </w:r>
      <w:r w:rsidR="00357617" w:rsidRPr="00357617">
        <w:rPr>
          <w:rFonts w:asciiTheme="minorHAnsi" w:hAnsiTheme="minorHAnsi" w:cs="Arial"/>
          <w:szCs w:val="24"/>
        </w:rPr>
        <w:t>paper is useful: glossy paper should be avoided as this can cause distracting reflection and even glare.</w:t>
      </w:r>
    </w:p>
    <w:p w:rsidR="00357617" w:rsidRPr="00357617" w:rsidRDefault="00357617" w:rsidP="00AE6342">
      <w:pPr>
        <w:numPr>
          <w:ilvl w:val="0"/>
          <w:numId w:val="4"/>
        </w:numPr>
        <w:spacing w:after="120"/>
        <w:ind w:left="360"/>
        <w:rPr>
          <w:rFonts w:asciiTheme="minorHAnsi" w:hAnsiTheme="minorHAnsi" w:cs="Arial"/>
          <w:szCs w:val="24"/>
        </w:rPr>
      </w:pPr>
      <w:r w:rsidRPr="00357617">
        <w:rPr>
          <w:rFonts w:asciiTheme="minorHAnsi" w:hAnsiTheme="minorHAnsi" w:cs="Arial"/>
          <w:szCs w:val="24"/>
        </w:rPr>
        <w:t>Page layout</w:t>
      </w:r>
      <w:r w:rsidR="00AE6342">
        <w:rPr>
          <w:rFonts w:asciiTheme="minorHAnsi" w:hAnsiTheme="minorHAnsi" w:cs="Arial"/>
          <w:szCs w:val="24"/>
        </w:rPr>
        <w:t>:  P</w:t>
      </w:r>
      <w:r w:rsidRPr="00357617">
        <w:rPr>
          <w:rFonts w:asciiTheme="minorHAnsi" w:hAnsiTheme="minorHAnsi" w:cs="Arial"/>
          <w:szCs w:val="24"/>
        </w:rPr>
        <w:t>age design should be clear, uncluttered and free of any extraneous detail</w:t>
      </w:r>
      <w:r w:rsidR="00AE6342">
        <w:rPr>
          <w:rFonts w:asciiTheme="minorHAnsi" w:hAnsiTheme="minorHAnsi" w:cs="Arial"/>
          <w:szCs w:val="24"/>
        </w:rPr>
        <w:t>.  D</w:t>
      </w:r>
      <w:r w:rsidRPr="00357617">
        <w:rPr>
          <w:rFonts w:asciiTheme="minorHAnsi" w:hAnsiTheme="minorHAnsi" w:cs="Arial"/>
          <w:szCs w:val="24"/>
        </w:rPr>
        <w:t>rawings, tables and graphs should be in bold and relevant to the text.</w:t>
      </w:r>
    </w:p>
    <w:p w:rsidR="00357617" w:rsidRPr="00357617" w:rsidRDefault="00357617" w:rsidP="00AE6342">
      <w:pPr>
        <w:numPr>
          <w:ilvl w:val="0"/>
          <w:numId w:val="4"/>
        </w:numPr>
        <w:spacing w:after="120"/>
        <w:ind w:left="360"/>
        <w:rPr>
          <w:rFonts w:asciiTheme="minorHAnsi" w:hAnsiTheme="minorHAnsi" w:cs="Arial"/>
          <w:szCs w:val="24"/>
        </w:rPr>
      </w:pPr>
      <w:r w:rsidRPr="00357617">
        <w:rPr>
          <w:rFonts w:asciiTheme="minorHAnsi" w:hAnsiTheme="minorHAnsi" w:cs="Arial"/>
          <w:szCs w:val="24"/>
        </w:rPr>
        <w:t>Contrast between print and background</w:t>
      </w:r>
      <w:r w:rsidR="00AE6342">
        <w:rPr>
          <w:rFonts w:asciiTheme="minorHAnsi" w:hAnsiTheme="minorHAnsi" w:cs="Arial"/>
          <w:szCs w:val="24"/>
        </w:rPr>
        <w:t>:  B</w:t>
      </w:r>
      <w:r w:rsidRPr="00357617">
        <w:rPr>
          <w:rFonts w:asciiTheme="minorHAnsi" w:hAnsiTheme="minorHAnsi" w:cs="Arial"/>
          <w:szCs w:val="24"/>
        </w:rPr>
        <w:t xml:space="preserve">lack text (emboldened when necessary) on a cream or white background is commonly the most effective combination. </w:t>
      </w:r>
      <w:r w:rsidR="00AE6342">
        <w:rPr>
          <w:rFonts w:asciiTheme="minorHAnsi" w:hAnsiTheme="minorHAnsi" w:cs="Arial"/>
          <w:szCs w:val="24"/>
        </w:rPr>
        <w:t xml:space="preserve"> </w:t>
      </w:r>
      <w:r w:rsidRPr="00357617">
        <w:rPr>
          <w:rFonts w:asciiTheme="minorHAnsi" w:hAnsiTheme="minorHAnsi" w:cs="Arial"/>
          <w:szCs w:val="24"/>
        </w:rPr>
        <w:t>Insufficient contrast makes text harder to distinguish.  Arranging text over illustrations should be avoided.</w:t>
      </w:r>
    </w:p>
    <w:p w:rsidR="00357617" w:rsidRPr="00357617" w:rsidRDefault="00357617" w:rsidP="00AE6342">
      <w:pPr>
        <w:ind w:left="360"/>
        <w:rPr>
          <w:rFonts w:asciiTheme="minorHAnsi" w:hAnsiTheme="minorHAnsi" w:cs="Arial"/>
          <w:szCs w:val="24"/>
        </w:rPr>
      </w:pPr>
    </w:p>
    <w:p w:rsidR="00357617" w:rsidRPr="00357617" w:rsidRDefault="00357617" w:rsidP="00AE6342">
      <w:pPr>
        <w:rPr>
          <w:rFonts w:asciiTheme="minorHAnsi" w:hAnsiTheme="minorHAnsi" w:cs="Arial"/>
          <w:b/>
          <w:szCs w:val="24"/>
        </w:rPr>
      </w:pPr>
    </w:p>
    <w:sectPr w:rsidR="00357617" w:rsidRPr="00357617" w:rsidSect="00357617">
      <w:footerReference w:type="default" r:id="rId17"/>
      <w:headerReference w:type="first" r:id="rId18"/>
      <w:footerReference w:type="first" r:id="rId19"/>
      <w:pgSz w:w="11909" w:h="16834" w:code="9"/>
      <w:pgMar w:top="1152" w:right="720" w:bottom="1152" w:left="1440" w:header="706" w:footer="70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782" w:rsidRDefault="00926782">
      <w:r>
        <w:separator/>
      </w:r>
    </w:p>
  </w:endnote>
  <w:endnote w:type="continuationSeparator" w:id="0">
    <w:p w:rsidR="00926782" w:rsidRDefault="0092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CClogo">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6F" w:rsidRPr="000E4337" w:rsidRDefault="00317536" w:rsidP="00317536">
    <w:pPr>
      <w:pStyle w:val="Footer"/>
      <w:pBdr>
        <w:top w:val="single" w:sz="4" w:space="4" w:color="auto"/>
      </w:pBdr>
      <w:tabs>
        <w:tab w:val="clear" w:pos="8306"/>
        <w:tab w:val="right" w:pos="9720"/>
      </w:tabs>
      <w:rPr>
        <w:rFonts w:asciiTheme="minorHAnsi" w:hAnsiTheme="minorHAnsi" w:cs="Arial"/>
        <w:sz w:val="16"/>
      </w:rPr>
    </w:pPr>
    <w:r>
      <w:rPr>
        <w:rFonts w:asciiTheme="minorHAnsi" w:hAnsiTheme="minorHAnsi" w:cs="Arial"/>
        <w:sz w:val="16"/>
      </w:rPr>
      <w:t>Advice Sheet B version P1</w:t>
    </w:r>
    <w:r>
      <w:rPr>
        <w:rFonts w:asciiTheme="minorHAnsi" w:hAnsiTheme="minorHAnsi" w:cs="Arial"/>
        <w:sz w:val="16"/>
      </w:rPr>
      <w:tab/>
    </w:r>
    <w:r>
      <w:rPr>
        <w:rFonts w:asciiTheme="minorHAnsi" w:hAnsiTheme="minorHAnsi" w:cs="Arial"/>
        <w:sz w:val="16"/>
      </w:rPr>
      <w:tab/>
    </w:r>
    <w:r w:rsidR="000E4337" w:rsidRPr="000E4337">
      <w:rPr>
        <w:rFonts w:asciiTheme="minorHAnsi" w:hAnsiTheme="minorHAnsi" w:cs="Arial"/>
        <w:sz w:val="16"/>
      </w:rPr>
      <w:t xml:space="preserve">Page </w:t>
    </w:r>
    <w:r w:rsidR="000E4337" w:rsidRPr="000E4337">
      <w:rPr>
        <w:rFonts w:asciiTheme="minorHAnsi" w:hAnsiTheme="minorHAnsi" w:cs="Arial"/>
        <w:sz w:val="16"/>
      </w:rPr>
      <w:fldChar w:fldCharType="begin"/>
    </w:r>
    <w:r w:rsidR="000E4337" w:rsidRPr="000E4337">
      <w:rPr>
        <w:rFonts w:asciiTheme="minorHAnsi" w:hAnsiTheme="minorHAnsi" w:cs="Arial"/>
        <w:sz w:val="16"/>
      </w:rPr>
      <w:instrText xml:space="preserve"> PAGE   \* MERGEFORMAT </w:instrText>
    </w:r>
    <w:r w:rsidR="000E4337" w:rsidRPr="000E4337">
      <w:rPr>
        <w:rFonts w:asciiTheme="minorHAnsi" w:hAnsiTheme="minorHAnsi" w:cs="Arial"/>
        <w:sz w:val="16"/>
      </w:rPr>
      <w:fldChar w:fldCharType="separate"/>
    </w:r>
    <w:r w:rsidR="000F586D">
      <w:rPr>
        <w:rFonts w:asciiTheme="minorHAnsi" w:hAnsiTheme="minorHAnsi" w:cs="Arial"/>
        <w:noProof/>
        <w:sz w:val="16"/>
      </w:rPr>
      <w:t>3</w:t>
    </w:r>
    <w:r w:rsidR="000E4337" w:rsidRPr="000E4337">
      <w:rPr>
        <w:rFonts w:asciiTheme="minorHAnsi" w:hAnsiTheme="minorHAnsi" w:cs="Arial"/>
        <w:sz w:val="16"/>
      </w:rPr>
      <w:fldChar w:fldCharType="end"/>
    </w:r>
    <w:r w:rsidR="000E4337" w:rsidRPr="000E4337">
      <w:rPr>
        <w:rFonts w:asciiTheme="minorHAnsi" w:hAnsiTheme="minorHAnsi" w:cs="Arial"/>
        <w:sz w:val="16"/>
      </w:rPr>
      <w:t xml:space="preserve"> of </w:t>
    </w:r>
    <w:r w:rsidR="000E4337" w:rsidRPr="000E4337">
      <w:rPr>
        <w:rFonts w:asciiTheme="minorHAnsi" w:hAnsiTheme="minorHAnsi" w:cs="Arial"/>
        <w:sz w:val="16"/>
      </w:rPr>
      <w:fldChar w:fldCharType="begin"/>
    </w:r>
    <w:r w:rsidR="000E4337" w:rsidRPr="000E4337">
      <w:rPr>
        <w:rFonts w:asciiTheme="minorHAnsi" w:hAnsiTheme="minorHAnsi" w:cs="Arial"/>
        <w:sz w:val="16"/>
      </w:rPr>
      <w:instrText xml:space="preserve"> NUMPAGES   \* MERGEFORMAT </w:instrText>
    </w:r>
    <w:r w:rsidR="000E4337" w:rsidRPr="000E4337">
      <w:rPr>
        <w:rFonts w:asciiTheme="minorHAnsi" w:hAnsiTheme="minorHAnsi" w:cs="Arial"/>
        <w:sz w:val="16"/>
      </w:rPr>
      <w:fldChar w:fldCharType="separate"/>
    </w:r>
    <w:r w:rsidR="000F586D">
      <w:rPr>
        <w:rFonts w:asciiTheme="minorHAnsi" w:hAnsiTheme="minorHAnsi" w:cs="Arial"/>
        <w:noProof/>
        <w:sz w:val="16"/>
      </w:rPr>
      <w:t>3</w:t>
    </w:r>
    <w:r w:rsidR="000E4337" w:rsidRPr="000E4337">
      <w:rPr>
        <w:rFonts w:asciiTheme="minorHAnsi" w:hAnsiTheme="minorHAnsi" w:cs="Arial"/>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342" w:rsidRPr="00AE6342" w:rsidRDefault="00317536" w:rsidP="00317536">
    <w:pPr>
      <w:pStyle w:val="Footer"/>
      <w:pBdr>
        <w:top w:val="single" w:sz="4" w:space="4" w:color="auto"/>
      </w:pBdr>
      <w:tabs>
        <w:tab w:val="clear" w:pos="8306"/>
        <w:tab w:val="right" w:pos="9720"/>
      </w:tabs>
      <w:rPr>
        <w:rFonts w:asciiTheme="minorHAnsi" w:hAnsiTheme="minorHAnsi"/>
        <w:sz w:val="16"/>
        <w:szCs w:val="16"/>
      </w:rPr>
    </w:pPr>
    <w:r>
      <w:rPr>
        <w:rFonts w:asciiTheme="minorHAnsi" w:hAnsiTheme="minorHAnsi"/>
        <w:sz w:val="16"/>
        <w:szCs w:val="16"/>
      </w:rPr>
      <w:t>Advice Sheet B version P1</w:t>
    </w:r>
    <w:r>
      <w:rPr>
        <w:rFonts w:asciiTheme="minorHAnsi" w:hAnsiTheme="minorHAnsi"/>
        <w:sz w:val="16"/>
        <w:szCs w:val="16"/>
      </w:rPr>
      <w:tab/>
    </w:r>
    <w:r>
      <w:rPr>
        <w:rFonts w:asciiTheme="minorHAnsi" w:hAnsiTheme="minorHAnsi"/>
        <w:sz w:val="16"/>
        <w:szCs w:val="16"/>
      </w:rPr>
      <w:tab/>
    </w:r>
    <w:r w:rsidR="00AE6342" w:rsidRPr="00AE6342">
      <w:rPr>
        <w:rFonts w:asciiTheme="minorHAnsi" w:hAnsiTheme="minorHAnsi"/>
        <w:sz w:val="16"/>
        <w:szCs w:val="16"/>
      </w:rPr>
      <w:t xml:space="preserve">Page </w:t>
    </w:r>
    <w:r w:rsidR="00AE6342" w:rsidRPr="00AE6342">
      <w:rPr>
        <w:rFonts w:asciiTheme="minorHAnsi" w:hAnsiTheme="minorHAnsi"/>
        <w:sz w:val="16"/>
        <w:szCs w:val="16"/>
      </w:rPr>
      <w:fldChar w:fldCharType="begin"/>
    </w:r>
    <w:r w:rsidR="00AE6342" w:rsidRPr="00AE6342">
      <w:rPr>
        <w:rFonts w:asciiTheme="minorHAnsi" w:hAnsiTheme="minorHAnsi"/>
        <w:sz w:val="16"/>
        <w:szCs w:val="16"/>
      </w:rPr>
      <w:instrText xml:space="preserve"> PAGE   \* MERGEFORMAT </w:instrText>
    </w:r>
    <w:r w:rsidR="00AE6342" w:rsidRPr="00AE6342">
      <w:rPr>
        <w:rFonts w:asciiTheme="minorHAnsi" w:hAnsiTheme="minorHAnsi"/>
        <w:sz w:val="16"/>
        <w:szCs w:val="16"/>
      </w:rPr>
      <w:fldChar w:fldCharType="separate"/>
    </w:r>
    <w:r w:rsidR="000F586D">
      <w:rPr>
        <w:rFonts w:asciiTheme="minorHAnsi" w:hAnsiTheme="minorHAnsi"/>
        <w:noProof/>
        <w:sz w:val="16"/>
        <w:szCs w:val="16"/>
      </w:rPr>
      <w:t>1</w:t>
    </w:r>
    <w:r w:rsidR="00AE6342" w:rsidRPr="00AE6342">
      <w:rPr>
        <w:rFonts w:asciiTheme="minorHAnsi" w:hAnsiTheme="minorHAnsi"/>
        <w:sz w:val="16"/>
        <w:szCs w:val="16"/>
      </w:rPr>
      <w:fldChar w:fldCharType="end"/>
    </w:r>
    <w:r w:rsidR="00AE6342" w:rsidRPr="00AE6342">
      <w:rPr>
        <w:rFonts w:asciiTheme="minorHAnsi" w:hAnsiTheme="minorHAnsi"/>
        <w:sz w:val="16"/>
        <w:szCs w:val="16"/>
      </w:rPr>
      <w:t xml:space="preserve"> of </w:t>
    </w:r>
    <w:r w:rsidR="00AE6342" w:rsidRPr="00AE6342">
      <w:rPr>
        <w:rFonts w:asciiTheme="minorHAnsi" w:hAnsiTheme="minorHAnsi"/>
        <w:sz w:val="16"/>
        <w:szCs w:val="16"/>
      </w:rPr>
      <w:fldChar w:fldCharType="begin"/>
    </w:r>
    <w:r w:rsidR="00AE6342" w:rsidRPr="00AE6342">
      <w:rPr>
        <w:rFonts w:asciiTheme="minorHAnsi" w:hAnsiTheme="minorHAnsi"/>
        <w:sz w:val="16"/>
        <w:szCs w:val="16"/>
      </w:rPr>
      <w:instrText xml:space="preserve"> NUMPAGES   \* MERGEFORMAT </w:instrText>
    </w:r>
    <w:r w:rsidR="00AE6342" w:rsidRPr="00AE6342">
      <w:rPr>
        <w:rFonts w:asciiTheme="minorHAnsi" w:hAnsiTheme="minorHAnsi"/>
        <w:sz w:val="16"/>
        <w:szCs w:val="16"/>
      </w:rPr>
      <w:fldChar w:fldCharType="separate"/>
    </w:r>
    <w:r w:rsidR="000F586D">
      <w:rPr>
        <w:rFonts w:asciiTheme="minorHAnsi" w:hAnsiTheme="minorHAnsi"/>
        <w:noProof/>
        <w:sz w:val="16"/>
        <w:szCs w:val="16"/>
      </w:rPr>
      <w:t>3</w:t>
    </w:r>
    <w:r w:rsidR="00AE6342" w:rsidRPr="00AE6342">
      <w:rPr>
        <w:rFonts w:asciiTheme="minorHAnsi" w:hAnsiTheme="minorHAnsi"/>
        <w:sz w:val="16"/>
        <w:szCs w:val="16"/>
      </w:rPr>
      <w:fldChar w:fldCharType="end"/>
    </w:r>
  </w:p>
  <w:p w:rsidR="00AE6342" w:rsidRPr="00AE6342" w:rsidRDefault="00AE6342" w:rsidP="00AE63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782" w:rsidRDefault="00926782">
      <w:r>
        <w:separator/>
      </w:r>
    </w:p>
  </w:footnote>
  <w:footnote w:type="continuationSeparator" w:id="0">
    <w:p w:rsidR="00926782" w:rsidRDefault="00926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617" w:rsidRPr="00357617" w:rsidRDefault="00357617" w:rsidP="00357617">
    <w:pPr>
      <w:pStyle w:val="Header"/>
      <w:rPr>
        <w:rFonts w:asciiTheme="minorHAnsi" w:hAnsiTheme="minorHAnsi"/>
        <w:b/>
        <w:sz w:val="28"/>
        <w:szCs w:val="28"/>
      </w:rPr>
    </w:pPr>
    <w:r w:rsidRPr="00357617">
      <w:rPr>
        <w:rFonts w:asciiTheme="minorHAnsi" w:hAnsiTheme="minorHAnsi"/>
        <w:noProof/>
        <w:sz w:val="28"/>
        <w:szCs w:val="28"/>
        <w:lang w:eastAsia="en-GB"/>
      </w:rPr>
      <w:drawing>
        <wp:anchor distT="0" distB="0" distL="114300" distR="114300" simplePos="0" relativeHeight="251661824" behindDoc="0" locked="0" layoutInCell="1" allowOverlap="1" wp14:anchorId="6B01732E" wp14:editId="31AC8C38">
          <wp:simplePos x="0" y="0"/>
          <wp:positionH relativeFrom="column">
            <wp:align>right</wp:align>
          </wp:positionH>
          <wp:positionV relativeFrom="paragraph">
            <wp:posOffset>8890</wp:posOffset>
          </wp:positionV>
          <wp:extent cx="1866265" cy="569595"/>
          <wp:effectExtent l="0" t="0" r="635" b="1905"/>
          <wp:wrapSquare wrapText="bothSides"/>
          <wp:docPr id="7"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265" cy="569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7617">
      <w:rPr>
        <w:rFonts w:asciiTheme="minorHAnsi" w:hAnsiTheme="minorHAnsi"/>
        <w:b/>
        <w:sz w:val="28"/>
        <w:szCs w:val="28"/>
      </w:rPr>
      <w:t xml:space="preserve">Effective support for pupils </w:t>
    </w:r>
  </w:p>
  <w:p w:rsidR="00357617" w:rsidRPr="00357617" w:rsidRDefault="00357617" w:rsidP="00357617">
    <w:pPr>
      <w:pStyle w:val="Header"/>
      <w:rPr>
        <w:rFonts w:asciiTheme="minorHAnsi" w:hAnsiTheme="minorHAnsi"/>
        <w:b/>
        <w:sz w:val="28"/>
        <w:szCs w:val="28"/>
      </w:rPr>
    </w:pPr>
    <w:r w:rsidRPr="00357617">
      <w:rPr>
        <w:rFonts w:asciiTheme="minorHAnsi" w:hAnsiTheme="minorHAnsi"/>
        <w:b/>
        <w:sz w:val="28"/>
        <w:szCs w:val="28"/>
      </w:rPr>
      <w:t xml:space="preserve">with vision impairment </w:t>
    </w:r>
  </w:p>
  <w:p w:rsidR="00357617" w:rsidRPr="00357617" w:rsidRDefault="00357617" w:rsidP="00357617">
    <w:pPr>
      <w:pStyle w:val="Header"/>
      <w:rPr>
        <w:rFonts w:asciiTheme="minorHAnsi" w:hAnsiTheme="minorHAnsi"/>
        <w:b/>
        <w:sz w:val="28"/>
        <w:szCs w:val="28"/>
      </w:rPr>
    </w:pPr>
    <w:r w:rsidRPr="00357617">
      <w:rPr>
        <w:rFonts w:asciiTheme="minorHAnsi" w:hAnsiTheme="minorHAnsi"/>
        <w:b/>
        <w:sz w:val="28"/>
        <w:szCs w:val="28"/>
      </w:rPr>
      <w:t>in secondary schools</w:t>
    </w:r>
  </w:p>
  <w:p w:rsidR="00357617" w:rsidRPr="00357617" w:rsidRDefault="00357617" w:rsidP="00357617">
    <w:pPr>
      <w:pStyle w:val="Header"/>
      <w:pBdr>
        <w:bottom w:val="single" w:sz="4" w:space="6" w:color="auto"/>
      </w:pBdr>
      <w:rPr>
        <w:rFonts w:asciiTheme="minorHAnsi" w:hAnsiTheme="minorHAnsi"/>
        <w:b/>
        <w:sz w:val="28"/>
        <w:szCs w:val="28"/>
      </w:rPr>
    </w:pPr>
  </w:p>
  <w:p w:rsidR="00357617" w:rsidRPr="00357617" w:rsidRDefault="00357617" w:rsidP="00357617">
    <w:pPr>
      <w:pStyle w:val="Header"/>
      <w:rPr>
        <w:rFonts w:asciiTheme="minorHAnsi" w:hAnsiTheme="minorHAnsi"/>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31ED48E"/>
    <w:lvl w:ilvl="0">
      <w:numFmt w:val="decimal"/>
      <w:lvlText w:val="*"/>
      <w:lvlJc w:val="left"/>
    </w:lvl>
  </w:abstractNum>
  <w:abstractNum w:abstractNumId="1">
    <w:nsid w:val="26111891"/>
    <w:multiLevelType w:val="hybridMultilevel"/>
    <w:tmpl w:val="505C6C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3F5435A3"/>
    <w:multiLevelType w:val="hybridMultilevel"/>
    <w:tmpl w:val="E0445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5EAF26C4"/>
    <w:multiLevelType w:val="hybridMultilevel"/>
    <w:tmpl w:val="EAB4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47F32CF"/>
    <w:multiLevelType w:val="hybridMultilevel"/>
    <w:tmpl w:val="E6F04C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72EE641E"/>
    <w:multiLevelType w:val="hybridMultilevel"/>
    <w:tmpl w:val="22D0D35E"/>
    <w:lvl w:ilvl="0" w:tplc="71125E2C">
      <w:start w:val="1"/>
      <w:numFmt w:val="decimal"/>
      <w:lvlText w:val="%1."/>
      <w:lvlJc w:val="left"/>
      <w:pPr>
        <w:ind w:left="990" w:hanging="360"/>
      </w:pPr>
      <w:rPr>
        <w:b w:val="0"/>
        <w:i w:val="0"/>
      </w:rPr>
    </w:lvl>
    <w:lvl w:ilvl="1" w:tplc="08090019">
      <w:start w:val="1"/>
      <w:numFmt w:val="lowerLetter"/>
      <w:lvlText w:val="%2."/>
      <w:lvlJc w:val="left"/>
      <w:pPr>
        <w:ind w:left="1710" w:hanging="360"/>
      </w:pPr>
    </w:lvl>
    <w:lvl w:ilvl="2" w:tplc="0809001B">
      <w:start w:val="1"/>
      <w:numFmt w:val="lowerRoman"/>
      <w:lvlText w:val="%3."/>
      <w:lvlJc w:val="right"/>
      <w:pPr>
        <w:ind w:left="2430" w:hanging="180"/>
      </w:pPr>
    </w:lvl>
    <w:lvl w:ilvl="3" w:tplc="0809000F">
      <w:start w:val="1"/>
      <w:numFmt w:val="decimal"/>
      <w:lvlText w:val="%4."/>
      <w:lvlJc w:val="left"/>
      <w:pPr>
        <w:ind w:left="3150" w:hanging="360"/>
      </w:pPr>
    </w:lvl>
    <w:lvl w:ilvl="4" w:tplc="08090019">
      <w:start w:val="1"/>
      <w:numFmt w:val="lowerLetter"/>
      <w:lvlText w:val="%5."/>
      <w:lvlJc w:val="left"/>
      <w:pPr>
        <w:ind w:left="3870" w:hanging="360"/>
      </w:pPr>
    </w:lvl>
    <w:lvl w:ilvl="5" w:tplc="0809001B">
      <w:start w:val="1"/>
      <w:numFmt w:val="lowerRoman"/>
      <w:lvlText w:val="%6."/>
      <w:lvlJc w:val="right"/>
      <w:pPr>
        <w:ind w:left="4590" w:hanging="180"/>
      </w:pPr>
    </w:lvl>
    <w:lvl w:ilvl="6" w:tplc="0809000F">
      <w:start w:val="1"/>
      <w:numFmt w:val="decimal"/>
      <w:lvlText w:val="%7."/>
      <w:lvlJc w:val="left"/>
      <w:pPr>
        <w:ind w:left="5310" w:hanging="360"/>
      </w:pPr>
    </w:lvl>
    <w:lvl w:ilvl="7" w:tplc="08090019">
      <w:start w:val="1"/>
      <w:numFmt w:val="lowerLetter"/>
      <w:lvlText w:val="%8."/>
      <w:lvlJc w:val="left"/>
      <w:pPr>
        <w:ind w:left="6030" w:hanging="360"/>
      </w:pPr>
    </w:lvl>
    <w:lvl w:ilvl="8" w:tplc="0809001B">
      <w:start w:val="1"/>
      <w:numFmt w:val="lowerRoman"/>
      <w:lvlText w:val="%9."/>
      <w:lvlJc w:val="right"/>
      <w:pPr>
        <w:ind w:left="675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proofState w:spelling="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A85"/>
    <w:rsid w:val="00067A1D"/>
    <w:rsid w:val="000E4337"/>
    <w:rsid w:val="000F586D"/>
    <w:rsid w:val="0011438E"/>
    <w:rsid w:val="001A1B32"/>
    <w:rsid w:val="001C210A"/>
    <w:rsid w:val="001D41CB"/>
    <w:rsid w:val="0022499F"/>
    <w:rsid w:val="00313D4B"/>
    <w:rsid w:val="00317536"/>
    <w:rsid w:val="00357617"/>
    <w:rsid w:val="003C75CD"/>
    <w:rsid w:val="0040120D"/>
    <w:rsid w:val="004415A7"/>
    <w:rsid w:val="004724B3"/>
    <w:rsid w:val="004D6E18"/>
    <w:rsid w:val="005446C3"/>
    <w:rsid w:val="005469A2"/>
    <w:rsid w:val="005815BF"/>
    <w:rsid w:val="005D7EE7"/>
    <w:rsid w:val="006454C2"/>
    <w:rsid w:val="0067251F"/>
    <w:rsid w:val="006E78F9"/>
    <w:rsid w:val="0077188E"/>
    <w:rsid w:val="0077550C"/>
    <w:rsid w:val="00785DE5"/>
    <w:rsid w:val="00786E71"/>
    <w:rsid w:val="00797750"/>
    <w:rsid w:val="0082292B"/>
    <w:rsid w:val="009266B1"/>
    <w:rsid w:val="00926782"/>
    <w:rsid w:val="00935A85"/>
    <w:rsid w:val="009E615B"/>
    <w:rsid w:val="00A5086C"/>
    <w:rsid w:val="00AA23FF"/>
    <w:rsid w:val="00AD0504"/>
    <w:rsid w:val="00AE6342"/>
    <w:rsid w:val="00C64D42"/>
    <w:rsid w:val="00C85E98"/>
    <w:rsid w:val="00CA0385"/>
    <w:rsid w:val="00DA6A7C"/>
    <w:rsid w:val="00DD5A8A"/>
    <w:rsid w:val="00E33B6F"/>
    <w:rsid w:val="00FF7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Heading1"/>
    <w:next w:val="Normal"/>
    <w:qFormat/>
    <w:pPr>
      <w:outlineLvl w:val="1"/>
    </w:pPr>
    <w:rPr>
      <w:sz w:val="24"/>
    </w:rPr>
  </w:style>
  <w:style w:type="paragraph" w:styleId="Heading3">
    <w:name w:val="heading 3"/>
    <w:basedOn w:val="Heading2"/>
    <w:next w:val="Normal"/>
    <w:qFormat/>
    <w:pPr>
      <w:outlineLvl w:val="2"/>
    </w:pPr>
    <w:rPr>
      <w:b w:val="0"/>
    </w:rPr>
  </w:style>
  <w:style w:type="paragraph" w:styleId="Heading4">
    <w:name w:val="heading 4"/>
    <w:basedOn w:val="Normal"/>
    <w:next w:val="Normal"/>
    <w:qFormat/>
    <w:pPr>
      <w:keepNext/>
      <w:jc w:val="right"/>
      <w:outlineLvl w:val="3"/>
    </w:pPr>
    <w:rPr>
      <w:rFonts w:ascii="Arial" w:hAnsi="Arial" w:cs="Arial"/>
      <w:b/>
      <w:bCs/>
      <w:sz w:val="28"/>
    </w:rPr>
  </w:style>
  <w:style w:type="paragraph" w:styleId="Heading5">
    <w:name w:val="heading 5"/>
    <w:basedOn w:val="Normal"/>
    <w:next w:val="Normal"/>
    <w:qFormat/>
    <w:pPr>
      <w:keepNext/>
      <w:jc w:val="center"/>
      <w:outlineLvl w:val="4"/>
    </w:pPr>
    <w:rPr>
      <w:b/>
      <w:i/>
      <w:sz w:val="52"/>
    </w:rPr>
  </w:style>
  <w:style w:type="paragraph" w:styleId="Heading6">
    <w:name w:val="heading 6"/>
    <w:basedOn w:val="Normal"/>
    <w:next w:val="Normal"/>
    <w:qFormat/>
    <w:pPr>
      <w:keepNext/>
      <w:outlineLvl w:val="5"/>
    </w:pPr>
    <w:rPr>
      <w:rFonts w:ascii="SCClogo" w:hAnsi="SCClogo"/>
      <w:sz w:val="180"/>
    </w:rPr>
  </w:style>
  <w:style w:type="paragraph" w:styleId="Heading7">
    <w:name w:val="heading 7"/>
    <w:basedOn w:val="Normal"/>
    <w:next w:val="Normal"/>
    <w:qFormat/>
    <w:pPr>
      <w:keepNext/>
      <w:ind w:right="-1050"/>
      <w:outlineLvl w:val="6"/>
    </w:pPr>
    <w:rPr>
      <w:rFonts w:ascii="Arial" w:hAnsi="Arial" w:cs="Arial"/>
      <w:b/>
      <w:sz w:val="32"/>
    </w:rPr>
  </w:style>
  <w:style w:type="paragraph" w:styleId="Heading8">
    <w:name w:val="heading 8"/>
    <w:basedOn w:val="Normal"/>
    <w:next w:val="Normal"/>
    <w:qFormat/>
    <w:pPr>
      <w:keepNext/>
      <w:outlineLvl w:val="7"/>
    </w:pPr>
    <w:rPr>
      <w:rFonts w:ascii="Arial" w:hAnsi="Arial" w:cs="Arial"/>
      <w:b/>
      <w:sz w:val="32"/>
    </w:rPr>
  </w:style>
  <w:style w:type="paragraph" w:styleId="Heading9">
    <w:name w:val="heading 9"/>
    <w:basedOn w:val="Normal"/>
    <w:next w:val="Normal"/>
    <w:qFormat/>
    <w:pPr>
      <w:keepNext/>
      <w:jc w:val="both"/>
      <w:outlineLvl w:val="8"/>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240" w:after="60"/>
      <w:jc w:val="center"/>
    </w:pPr>
    <w:rPr>
      <w:rFonts w:ascii="Arial" w:hAnsi="Arial"/>
      <w:b/>
      <w:kern w:val="28"/>
      <w:sz w:val="32"/>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semiHidden/>
    <w:rPr>
      <w:rFonts w:ascii="Arial" w:hAnsi="Arial" w:cs="Arial"/>
      <w:b/>
      <w:bCs/>
      <w:sz w:val="28"/>
    </w:rPr>
  </w:style>
  <w:style w:type="character" w:customStyle="1" w:styleId="FooterChar">
    <w:name w:val="Footer Char"/>
    <w:link w:val="Footer"/>
    <w:uiPriority w:val="99"/>
    <w:rsid w:val="0067251F"/>
    <w:rPr>
      <w:sz w:val="24"/>
      <w:lang w:val="en-GB"/>
    </w:rPr>
  </w:style>
  <w:style w:type="paragraph" w:styleId="BalloonText">
    <w:name w:val="Balloon Text"/>
    <w:basedOn w:val="Normal"/>
    <w:link w:val="BalloonTextChar"/>
    <w:uiPriority w:val="99"/>
    <w:semiHidden/>
    <w:unhideWhenUsed/>
    <w:rsid w:val="0067251F"/>
    <w:rPr>
      <w:rFonts w:ascii="Tahoma" w:hAnsi="Tahoma" w:cs="Tahoma"/>
      <w:sz w:val="16"/>
      <w:szCs w:val="16"/>
    </w:rPr>
  </w:style>
  <w:style w:type="character" w:customStyle="1" w:styleId="BalloonTextChar">
    <w:name w:val="Balloon Text Char"/>
    <w:link w:val="BalloonText"/>
    <w:uiPriority w:val="99"/>
    <w:semiHidden/>
    <w:rsid w:val="0067251F"/>
    <w:rPr>
      <w:rFonts w:ascii="Tahoma" w:hAnsi="Tahoma" w:cs="Tahoma"/>
      <w:sz w:val="16"/>
      <w:szCs w:val="16"/>
      <w:lang w:val="en-GB"/>
    </w:rPr>
  </w:style>
  <w:style w:type="character" w:styleId="Hyperlink">
    <w:name w:val="Hyperlink"/>
    <w:basedOn w:val="DefaultParagraphFont"/>
    <w:uiPriority w:val="99"/>
    <w:unhideWhenUsed/>
    <w:rsid w:val="00357617"/>
    <w:rPr>
      <w:color w:val="0563C1" w:themeColor="hyperlink"/>
      <w:u w:val="single"/>
    </w:rPr>
  </w:style>
  <w:style w:type="paragraph" w:styleId="ListParagraph">
    <w:name w:val="List Paragraph"/>
    <w:basedOn w:val="Normal"/>
    <w:uiPriority w:val="34"/>
    <w:qFormat/>
    <w:rsid w:val="003576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Heading1"/>
    <w:next w:val="Normal"/>
    <w:qFormat/>
    <w:pPr>
      <w:outlineLvl w:val="1"/>
    </w:pPr>
    <w:rPr>
      <w:sz w:val="24"/>
    </w:rPr>
  </w:style>
  <w:style w:type="paragraph" w:styleId="Heading3">
    <w:name w:val="heading 3"/>
    <w:basedOn w:val="Heading2"/>
    <w:next w:val="Normal"/>
    <w:qFormat/>
    <w:pPr>
      <w:outlineLvl w:val="2"/>
    </w:pPr>
    <w:rPr>
      <w:b w:val="0"/>
    </w:rPr>
  </w:style>
  <w:style w:type="paragraph" w:styleId="Heading4">
    <w:name w:val="heading 4"/>
    <w:basedOn w:val="Normal"/>
    <w:next w:val="Normal"/>
    <w:qFormat/>
    <w:pPr>
      <w:keepNext/>
      <w:jc w:val="right"/>
      <w:outlineLvl w:val="3"/>
    </w:pPr>
    <w:rPr>
      <w:rFonts w:ascii="Arial" w:hAnsi="Arial" w:cs="Arial"/>
      <w:b/>
      <w:bCs/>
      <w:sz w:val="28"/>
    </w:rPr>
  </w:style>
  <w:style w:type="paragraph" w:styleId="Heading5">
    <w:name w:val="heading 5"/>
    <w:basedOn w:val="Normal"/>
    <w:next w:val="Normal"/>
    <w:qFormat/>
    <w:pPr>
      <w:keepNext/>
      <w:jc w:val="center"/>
      <w:outlineLvl w:val="4"/>
    </w:pPr>
    <w:rPr>
      <w:b/>
      <w:i/>
      <w:sz w:val="52"/>
    </w:rPr>
  </w:style>
  <w:style w:type="paragraph" w:styleId="Heading6">
    <w:name w:val="heading 6"/>
    <w:basedOn w:val="Normal"/>
    <w:next w:val="Normal"/>
    <w:qFormat/>
    <w:pPr>
      <w:keepNext/>
      <w:outlineLvl w:val="5"/>
    </w:pPr>
    <w:rPr>
      <w:rFonts w:ascii="SCClogo" w:hAnsi="SCClogo"/>
      <w:sz w:val="180"/>
    </w:rPr>
  </w:style>
  <w:style w:type="paragraph" w:styleId="Heading7">
    <w:name w:val="heading 7"/>
    <w:basedOn w:val="Normal"/>
    <w:next w:val="Normal"/>
    <w:qFormat/>
    <w:pPr>
      <w:keepNext/>
      <w:ind w:right="-1050"/>
      <w:outlineLvl w:val="6"/>
    </w:pPr>
    <w:rPr>
      <w:rFonts w:ascii="Arial" w:hAnsi="Arial" w:cs="Arial"/>
      <w:b/>
      <w:sz w:val="32"/>
    </w:rPr>
  </w:style>
  <w:style w:type="paragraph" w:styleId="Heading8">
    <w:name w:val="heading 8"/>
    <w:basedOn w:val="Normal"/>
    <w:next w:val="Normal"/>
    <w:qFormat/>
    <w:pPr>
      <w:keepNext/>
      <w:outlineLvl w:val="7"/>
    </w:pPr>
    <w:rPr>
      <w:rFonts w:ascii="Arial" w:hAnsi="Arial" w:cs="Arial"/>
      <w:b/>
      <w:sz w:val="32"/>
    </w:rPr>
  </w:style>
  <w:style w:type="paragraph" w:styleId="Heading9">
    <w:name w:val="heading 9"/>
    <w:basedOn w:val="Normal"/>
    <w:next w:val="Normal"/>
    <w:qFormat/>
    <w:pPr>
      <w:keepNext/>
      <w:jc w:val="both"/>
      <w:outlineLvl w:val="8"/>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spacing w:before="240" w:after="60"/>
      <w:jc w:val="center"/>
    </w:pPr>
    <w:rPr>
      <w:rFonts w:ascii="Arial" w:hAnsi="Arial"/>
      <w:b/>
      <w:kern w:val="28"/>
      <w:sz w:val="32"/>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semiHidden/>
    <w:rPr>
      <w:rFonts w:ascii="Arial" w:hAnsi="Arial" w:cs="Arial"/>
      <w:b/>
      <w:bCs/>
      <w:sz w:val="28"/>
    </w:rPr>
  </w:style>
  <w:style w:type="character" w:customStyle="1" w:styleId="FooterChar">
    <w:name w:val="Footer Char"/>
    <w:link w:val="Footer"/>
    <w:uiPriority w:val="99"/>
    <w:rsid w:val="0067251F"/>
    <w:rPr>
      <w:sz w:val="24"/>
      <w:lang w:val="en-GB"/>
    </w:rPr>
  </w:style>
  <w:style w:type="paragraph" w:styleId="BalloonText">
    <w:name w:val="Balloon Text"/>
    <w:basedOn w:val="Normal"/>
    <w:link w:val="BalloonTextChar"/>
    <w:uiPriority w:val="99"/>
    <w:semiHidden/>
    <w:unhideWhenUsed/>
    <w:rsid w:val="0067251F"/>
    <w:rPr>
      <w:rFonts w:ascii="Tahoma" w:hAnsi="Tahoma" w:cs="Tahoma"/>
      <w:sz w:val="16"/>
      <w:szCs w:val="16"/>
    </w:rPr>
  </w:style>
  <w:style w:type="character" w:customStyle="1" w:styleId="BalloonTextChar">
    <w:name w:val="Balloon Text Char"/>
    <w:link w:val="BalloonText"/>
    <w:uiPriority w:val="99"/>
    <w:semiHidden/>
    <w:rsid w:val="0067251F"/>
    <w:rPr>
      <w:rFonts w:ascii="Tahoma" w:hAnsi="Tahoma" w:cs="Tahoma"/>
      <w:sz w:val="16"/>
      <w:szCs w:val="16"/>
      <w:lang w:val="en-GB"/>
    </w:rPr>
  </w:style>
  <w:style w:type="character" w:styleId="Hyperlink">
    <w:name w:val="Hyperlink"/>
    <w:basedOn w:val="DefaultParagraphFont"/>
    <w:uiPriority w:val="99"/>
    <w:unhideWhenUsed/>
    <w:rsid w:val="00357617"/>
    <w:rPr>
      <w:color w:val="0563C1" w:themeColor="hyperlink"/>
      <w:u w:val="single"/>
    </w:rPr>
  </w:style>
  <w:style w:type="paragraph" w:styleId="ListParagraph">
    <w:name w:val="List Paragraph"/>
    <w:basedOn w:val="Normal"/>
    <w:uiPriority w:val="34"/>
    <w:qFormat/>
    <w:rsid w:val="00357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092099">
      <w:bodyDiv w:val="1"/>
      <w:marLeft w:val="0"/>
      <w:marRight w:val="0"/>
      <w:marTop w:val="0"/>
      <w:marBottom w:val="0"/>
      <w:divBdr>
        <w:top w:val="none" w:sz="0" w:space="0" w:color="auto"/>
        <w:left w:val="none" w:sz="0" w:space="0" w:color="auto"/>
        <w:bottom w:val="none" w:sz="0" w:space="0" w:color="auto"/>
        <w:right w:val="none" w:sz="0" w:space="0" w:color="auto"/>
      </w:divBdr>
    </w:div>
    <w:div w:id="176195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ad2learn.org.uk" TargetMode="External"/><Relationship Id="rId13" Type="http://schemas.openxmlformats.org/officeDocument/2006/relationships/hyperlink" Target="http://www.calibre.org.uk/"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utenberg.or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eeingear.org"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clearvisionproject.or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lindchildrenuk.org/how-we-can-help-you/customeyes-books/how-to-join/" TargetMode="External"/><Relationship Id="rId14" Type="http://schemas.openxmlformats.org/officeDocument/2006/relationships/hyperlink" Target="http://www.rnib.org.uk/services-we-offer-reading-services/rnib-reading-librar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vt:lpstr>
    </vt:vector>
  </TitlesOfParts>
  <Company>Surrey County Council</Company>
  <LinksUpToDate>false</LinksUpToDate>
  <CharactersWithSpaces>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JAS</dc:creator>
  <cp:lastModifiedBy>Steve Johnson</cp:lastModifiedBy>
  <cp:revision>4</cp:revision>
  <cp:lastPrinted>2007-09-05T12:02:00Z</cp:lastPrinted>
  <dcterms:created xsi:type="dcterms:W3CDTF">2015-06-01T18:36:00Z</dcterms:created>
  <dcterms:modified xsi:type="dcterms:W3CDTF">2015-06-01T20:42:00Z</dcterms:modified>
</cp:coreProperties>
</file>